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41D33" w14:textId="77777777" w:rsidR="00EA12C7" w:rsidRPr="000A47E2" w:rsidRDefault="00037EF4" w:rsidP="000A47E2">
      <w:pPr>
        <w:spacing w:beforeLines="50" w:before="180" w:line="440" w:lineRule="exact"/>
        <w:jc w:val="both"/>
        <w:rPr>
          <w:rFonts w:ascii="Time Roman" w:eastAsiaTheme="minorEastAsia" w:hAnsi="Time Roman" w:cs="Arial" w:hint="eastAsia"/>
          <w:b/>
          <w:bCs/>
          <w:sz w:val="32"/>
          <w:szCs w:val="32"/>
        </w:rPr>
      </w:pPr>
      <w:proofErr w:type="gramStart"/>
      <w:r w:rsidRPr="000A47E2">
        <w:rPr>
          <w:rFonts w:ascii="Time Roman" w:eastAsiaTheme="minorEastAsia" w:hAnsi="Time Roman" w:cs="Arial" w:hint="eastAsia"/>
          <w:b/>
          <w:bCs/>
          <w:spacing w:val="20"/>
          <w:sz w:val="32"/>
          <w:szCs w:val="32"/>
        </w:rPr>
        <w:t>工福戒賭</w:t>
      </w:r>
      <w:proofErr w:type="gramEnd"/>
      <w:r w:rsidR="00773818" w:rsidRPr="000A47E2">
        <w:rPr>
          <w:rFonts w:ascii="Time Roman" w:eastAsiaTheme="minorEastAsia" w:hAnsi="Time Roman" w:cs="Arial" w:hint="eastAsia"/>
          <w:b/>
          <w:bCs/>
          <w:spacing w:val="20"/>
          <w:sz w:val="32"/>
          <w:szCs w:val="32"/>
          <w:lang w:eastAsia="zh-HK"/>
        </w:rPr>
        <w:t>復康治</w:t>
      </w:r>
      <w:r w:rsidR="00773818" w:rsidRPr="000A47E2">
        <w:rPr>
          <w:rFonts w:ascii="Time Roman" w:eastAsiaTheme="minorEastAsia" w:hAnsi="Time Roman" w:cs="Arial" w:hint="eastAsia"/>
          <w:b/>
          <w:bCs/>
          <w:spacing w:val="20"/>
          <w:sz w:val="32"/>
          <w:szCs w:val="32"/>
        </w:rPr>
        <w:t>療</w:t>
      </w:r>
      <w:r w:rsidRPr="000A47E2">
        <w:rPr>
          <w:rFonts w:ascii="Time Roman" w:eastAsiaTheme="minorEastAsia" w:hAnsi="Time Roman" w:cs="Arial" w:hint="eastAsia"/>
          <w:b/>
          <w:bCs/>
          <w:spacing w:val="20"/>
          <w:sz w:val="32"/>
          <w:szCs w:val="32"/>
        </w:rPr>
        <w:t>模式</w:t>
      </w:r>
      <w:r w:rsidR="00773818" w:rsidRPr="000A47E2">
        <w:rPr>
          <w:rFonts w:ascii="Time Roman" w:eastAsiaTheme="minorEastAsia" w:hAnsi="Time Roman" w:cs="Arial" w:hint="eastAsia"/>
          <w:b/>
          <w:bCs/>
          <w:spacing w:val="20"/>
          <w:sz w:val="32"/>
          <w:szCs w:val="32"/>
          <w:lang w:eastAsia="zh-HK"/>
        </w:rPr>
        <w:t>的發展</w:t>
      </w:r>
    </w:p>
    <w:p w14:paraId="05121538" w14:textId="77777777" w:rsidR="000A47E2" w:rsidRPr="00D477A3" w:rsidRDefault="000A47E2" w:rsidP="000A47E2">
      <w:pPr>
        <w:adjustRightInd w:val="0"/>
        <w:snapToGrid w:val="0"/>
        <w:spacing w:line="360" w:lineRule="exact"/>
        <w:jc w:val="both"/>
        <w:rPr>
          <w:rFonts w:ascii="Time Roman" w:eastAsiaTheme="minorEastAsia" w:hAnsi="Time Roman" w:cs="華康儷楷書" w:hint="eastAsia"/>
          <w:bCs/>
          <w:sz w:val="26"/>
          <w:szCs w:val="26"/>
          <w:lang w:eastAsia="zh-HK"/>
        </w:rPr>
      </w:pPr>
    </w:p>
    <w:p w14:paraId="1D041DB4" w14:textId="720D58BC" w:rsidR="00EA12C7" w:rsidRPr="00D477A3" w:rsidRDefault="00037EF4" w:rsidP="00256661">
      <w:pPr>
        <w:adjustRightInd w:val="0"/>
        <w:snapToGrid w:val="0"/>
        <w:spacing w:line="360" w:lineRule="exact"/>
        <w:jc w:val="right"/>
        <w:rPr>
          <w:rFonts w:ascii="Time Roman" w:eastAsiaTheme="minorEastAsia" w:hAnsi="Time Roman" w:cs="華康儷楷書" w:hint="eastAsia"/>
          <w:bCs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bCs/>
          <w:sz w:val="26"/>
          <w:szCs w:val="26"/>
          <w:lang w:eastAsia="zh-HK"/>
        </w:rPr>
        <w:t>冼家慧</w:t>
      </w:r>
    </w:p>
    <w:p w14:paraId="1229AA81" w14:textId="77777777" w:rsidR="000A47E2" w:rsidRPr="00D477A3" w:rsidRDefault="000A47E2" w:rsidP="00256661">
      <w:pPr>
        <w:adjustRightInd w:val="0"/>
        <w:snapToGrid w:val="0"/>
        <w:spacing w:line="360" w:lineRule="exact"/>
        <w:jc w:val="right"/>
        <w:rPr>
          <w:rFonts w:ascii="Time Roman" w:eastAsiaTheme="minorEastAsia" w:hAnsi="Time Roman" w:cs="華康儷楷書" w:hint="eastAsia"/>
          <w:bCs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bCs/>
          <w:sz w:val="26"/>
          <w:szCs w:val="26"/>
          <w:lang w:eastAsia="zh-HK"/>
        </w:rPr>
        <w:t>工業福音團契</w:t>
      </w:r>
    </w:p>
    <w:p w14:paraId="41F43CFC" w14:textId="77777777" w:rsidR="00EA12C7" w:rsidRPr="00D477A3" w:rsidRDefault="00EA12C7" w:rsidP="00256661">
      <w:pPr>
        <w:adjustRightInd w:val="0"/>
        <w:snapToGrid w:val="0"/>
        <w:spacing w:line="360" w:lineRule="exact"/>
        <w:jc w:val="right"/>
        <w:rPr>
          <w:rFonts w:ascii="Time Roman" w:eastAsiaTheme="minorEastAsia" w:hAnsi="Time Roman" w:cs="華康儷楷書" w:hint="eastAsia"/>
          <w:bCs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bCs/>
          <w:sz w:val="26"/>
          <w:szCs w:val="26"/>
        </w:rPr>
        <w:t>問題賭徒復康中心</w:t>
      </w:r>
      <w:r w:rsidR="00037EF4" w:rsidRPr="00D477A3">
        <w:rPr>
          <w:rFonts w:ascii="Time Roman" w:eastAsiaTheme="minorEastAsia" w:hAnsi="Time Roman" w:cs="華康儷楷書" w:hint="eastAsia"/>
          <w:bCs/>
          <w:sz w:val="26"/>
          <w:szCs w:val="26"/>
          <w:lang w:eastAsia="zh-HK"/>
        </w:rPr>
        <w:t>主任</w:t>
      </w:r>
    </w:p>
    <w:p w14:paraId="2AD086FF" w14:textId="77777777" w:rsidR="00EA12C7" w:rsidRPr="00D477A3" w:rsidRDefault="00EA12C7" w:rsidP="000A47E2">
      <w:pPr>
        <w:tabs>
          <w:tab w:val="left" w:pos="840"/>
        </w:tabs>
        <w:spacing w:beforeLines="50" w:before="180" w:line="440" w:lineRule="exact"/>
        <w:jc w:val="both"/>
        <w:rPr>
          <w:rFonts w:ascii="Time Roman" w:eastAsiaTheme="minorEastAsia" w:hAnsi="Time Roman" w:cs="華康儷楷書" w:hint="eastAsia"/>
          <w:b/>
          <w:bCs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>（一）</w:t>
      </w:r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ab/>
      </w:r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>引言</w:t>
      </w:r>
    </w:p>
    <w:p w14:paraId="53F61A18" w14:textId="2F0C7223" w:rsidR="00EA12C7" w:rsidRPr="00D477A3" w:rsidRDefault="00B913FA" w:rsidP="00D477A3">
      <w:pPr>
        <w:spacing w:beforeLines="50" w:before="180" w:line="440" w:lineRule="exact"/>
        <w:ind w:firstLineChars="200" w:firstLine="520"/>
        <w:jc w:val="both"/>
        <w:rPr>
          <w:rFonts w:ascii="Time Roman" w:eastAsiaTheme="minorEastAsia" w:hAnsi="Time Roman" w:cs="華康儷楷書" w:hint="eastAsia"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多謝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前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工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業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福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音團契（下稱「工福」）前副總幹事，已故的潘仁智先生（下稱「</w:t>
      </w:r>
      <w:proofErr w:type="gramStart"/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潘</w:t>
      </w:r>
      <w:proofErr w:type="gramEnd"/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S</w:t>
      </w:r>
      <w:r w:rsidR="00503D3F" w:rsidRPr="00D477A3">
        <w:rPr>
          <w:rFonts w:ascii="Time Roman" w:eastAsiaTheme="minorEastAsia" w:hAnsi="Time Roman" w:cs="華康儷楷書"/>
          <w:sz w:val="26"/>
          <w:szCs w:val="26"/>
        </w:rPr>
        <w:t>ir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」，亦是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問題賭徒復康中心</w:t>
      </w:r>
      <w:r w:rsidR="000A47E2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首任總監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）的努力，構</w:t>
      </w:r>
      <w:proofErr w:type="gramStart"/>
      <w:r w:rsidR="00503D3F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建工福問題</w:t>
      </w:r>
      <w:proofErr w:type="gramEnd"/>
      <w:r w:rsidR="00503D3F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賭徒復康中心（亦是香港首間專為戒賭人士而設的專業服務中心），並為中心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建立了一套整全的戒賭治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療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模式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。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中心成立至今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已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十九</w:t>
      </w:r>
      <w:proofErr w:type="gramStart"/>
      <w:r w:rsidR="00773818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個</w:t>
      </w:r>
      <w:proofErr w:type="gramEnd"/>
      <w:r w:rsidR="00773818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年頭，無數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問題賭徒得以受惠，戒賭復康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，成功</w:t>
      </w:r>
      <w:r w:rsidR="00E21DFC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脫瘾，重建新生命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。</w:t>
      </w:r>
      <w:r w:rsidR="00E21DFC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當年</w:t>
      </w:r>
      <w:proofErr w:type="gramStart"/>
      <w:r w:rsidR="003F1601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潘</w:t>
      </w:r>
      <w:proofErr w:type="gramEnd"/>
      <w:r w:rsidR="00503D3F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S</w:t>
      </w:r>
      <w:r w:rsidR="003F1601" w:rsidRPr="00D477A3">
        <w:rPr>
          <w:rFonts w:ascii="Time Roman" w:eastAsiaTheme="minorEastAsia" w:hAnsi="Time Roman" w:cs="華康儷楷書" w:hint="eastAsia"/>
          <w:sz w:val="26"/>
          <w:szCs w:val="26"/>
        </w:rPr>
        <w:t>ir</w:t>
      </w:r>
      <w:r w:rsidR="00E21DFC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得知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戒賭模式多是適用於西方社會，華人社會在這方面經驗仍是缺乏。</w:t>
      </w:r>
      <w:r w:rsidR="00E21DFC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他</w:t>
      </w:r>
      <w:r w:rsidR="00160916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參考外國經驗，借助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「</w:t>
      </w:r>
      <w:r w:rsidR="00160916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戒癮十二步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」</w:t>
      </w:r>
      <w:r w:rsidR="00160916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，並配合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他在</w:t>
      </w:r>
      <w:r w:rsidR="00E21DFC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前線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輔導香港華人嗜賭者的經驗，結合出一個獨特為華人而設的戒賭輔導模式。</w:t>
      </w:r>
    </w:p>
    <w:p w14:paraId="2353DC3E" w14:textId="77777777" w:rsidR="00EA12C7" w:rsidRPr="00D477A3" w:rsidRDefault="00EA12C7" w:rsidP="000A47E2">
      <w:pPr>
        <w:tabs>
          <w:tab w:val="left" w:pos="840"/>
        </w:tabs>
        <w:spacing w:beforeLines="50" w:before="180" w:line="440" w:lineRule="exact"/>
        <w:jc w:val="both"/>
        <w:rPr>
          <w:rFonts w:ascii="Time Roman" w:eastAsiaTheme="minorEastAsia" w:hAnsi="Time Roman" w:cs="華康儷楷書" w:hint="eastAsia"/>
          <w:b/>
          <w:bCs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>（二）由「四我」作為開始</w:t>
      </w:r>
    </w:p>
    <w:p w14:paraId="3926A3E3" w14:textId="18719F2E" w:rsidR="00EA12C7" w:rsidRPr="00D477A3" w:rsidRDefault="00EA12C7" w:rsidP="00D477A3">
      <w:pPr>
        <w:spacing w:beforeLines="50" w:before="180" w:line="440" w:lineRule="exact"/>
        <w:ind w:firstLineChars="200" w:firstLine="520"/>
        <w:jc w:val="both"/>
        <w:rPr>
          <w:rFonts w:ascii="Time Roman" w:eastAsiaTheme="minorEastAsia" w:hAnsi="Time Roman" w:cs="華康儷楷書" w:hint="eastAsia"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sz w:val="26"/>
          <w:szCs w:val="26"/>
        </w:rPr>
        <w:t>1991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年</w:t>
      </w:r>
      <w:r w:rsidR="00160916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，</w:t>
      </w:r>
      <w:proofErr w:type="gramStart"/>
      <w:r w:rsidR="003F1601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潘</w:t>
      </w:r>
      <w:proofErr w:type="gramEnd"/>
      <w:r w:rsidR="00503D3F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S</w:t>
      </w:r>
      <w:r w:rsidR="003F1601" w:rsidRPr="00D477A3">
        <w:rPr>
          <w:rFonts w:ascii="Time Roman" w:eastAsiaTheme="minorEastAsia" w:hAnsi="Time Roman" w:cs="華康儷楷書" w:hint="eastAsia"/>
          <w:sz w:val="26"/>
          <w:szCs w:val="26"/>
        </w:rPr>
        <w:t>ir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從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一本有關</w:t>
      </w:r>
      <w:proofErr w:type="gramStart"/>
      <w:r w:rsidRPr="00D477A3">
        <w:rPr>
          <w:rFonts w:ascii="Time Roman" w:eastAsiaTheme="minorEastAsia" w:hAnsi="Time Roman" w:cs="華康儷楷書" w:hint="eastAsia"/>
          <w:sz w:val="26"/>
          <w:szCs w:val="26"/>
        </w:rPr>
        <w:t>「癮好</w:t>
      </w:r>
      <w:proofErr w:type="gramEnd"/>
      <w:r w:rsidRPr="00D477A3">
        <w:rPr>
          <w:rFonts w:ascii="Time Roman" w:eastAsiaTheme="minorEastAsia" w:hAnsi="Time Roman" w:cs="華康儷楷書" w:hint="eastAsia"/>
          <w:sz w:val="26"/>
          <w:szCs w:val="26"/>
        </w:rPr>
        <w:t>」的書</w:t>
      </w:r>
      <w:proofErr w:type="gramStart"/>
      <w:r w:rsidRPr="00D477A3">
        <w:rPr>
          <w:rFonts w:ascii="Time Roman" w:eastAsiaTheme="minorEastAsia" w:hAnsi="Time Roman" w:cs="華康儷楷書" w:hint="eastAsia"/>
          <w:sz w:val="26"/>
          <w:szCs w:val="26"/>
        </w:rPr>
        <w:t>〝</w:t>
      </w:r>
      <w:proofErr w:type="gramEnd"/>
      <w:r w:rsidRPr="00D477A3">
        <w:rPr>
          <w:rFonts w:ascii="Time Roman" w:eastAsiaTheme="minorEastAsia" w:hAnsi="Time Roman" w:cs="華康儷楷書" w:hint="eastAsia"/>
          <w:sz w:val="26"/>
          <w:szCs w:val="26"/>
        </w:rPr>
        <w:t>Healing Journey for Adult : Children of Alcoholics</w:t>
      </w:r>
      <w:proofErr w:type="gramStart"/>
      <w:r w:rsidR="00160916" w:rsidRPr="00D477A3">
        <w:rPr>
          <w:rFonts w:ascii="Time Roman" w:eastAsiaTheme="minorEastAsia" w:hAnsi="Time Roman" w:cs="華康儷楷書" w:hint="eastAsia"/>
          <w:sz w:val="26"/>
          <w:szCs w:val="26"/>
        </w:rPr>
        <w:t>〞</w:t>
      </w:r>
      <w:proofErr w:type="gramEnd"/>
      <w:r w:rsidR="00160916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中提及的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3A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的方法</w:t>
      </w:r>
      <w:r w:rsidR="00160916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，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這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3A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的方法就是察覺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（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Aware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）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，接納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（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Accept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）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和改進（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Advance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）。</w:t>
      </w:r>
      <w:r w:rsidR="00160916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他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將這模式轉化為一個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4A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模式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，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培訓基層領袖。這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4A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模式就是「認識今日</w:t>
      </w:r>
      <w:r w:rsidR="00F11C62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的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我（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Aware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）</w:t>
      </w:r>
      <w:proofErr w:type="gramStart"/>
      <w:r w:rsidRPr="00D477A3">
        <w:rPr>
          <w:rFonts w:ascii="Time Roman" w:eastAsiaTheme="minorEastAsia" w:hAnsi="Time Roman" w:cs="華康儷楷書" w:hint="eastAsia"/>
          <w:sz w:val="26"/>
          <w:szCs w:val="26"/>
        </w:rPr>
        <w:t>‧</w:t>
      </w:r>
      <w:proofErr w:type="gramEnd"/>
      <w:r w:rsidRPr="00D477A3">
        <w:rPr>
          <w:rFonts w:ascii="Time Roman" w:eastAsiaTheme="minorEastAsia" w:hAnsi="Time Roman" w:cs="華康儷楷書" w:hint="eastAsia"/>
          <w:sz w:val="26"/>
          <w:szCs w:val="26"/>
        </w:rPr>
        <w:t>接納真的我（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Accept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）</w:t>
      </w:r>
      <w:proofErr w:type="gramStart"/>
      <w:r w:rsidRPr="00D477A3">
        <w:rPr>
          <w:rFonts w:ascii="Time Roman" w:eastAsiaTheme="minorEastAsia" w:hAnsi="Time Roman" w:cs="華康儷楷書" w:hint="eastAsia"/>
          <w:sz w:val="26"/>
          <w:szCs w:val="26"/>
        </w:rPr>
        <w:t>‧肯定主</w:t>
      </w:r>
      <w:proofErr w:type="gramEnd"/>
      <w:r w:rsidRPr="00D477A3">
        <w:rPr>
          <w:rFonts w:ascii="Time Roman" w:eastAsiaTheme="minorEastAsia" w:hAnsi="Time Roman" w:cs="華康儷楷書" w:hint="eastAsia"/>
          <w:sz w:val="26"/>
          <w:szCs w:val="26"/>
        </w:rPr>
        <w:t>愛我（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Assurance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）</w:t>
      </w:r>
      <w:proofErr w:type="gramStart"/>
      <w:r w:rsidRPr="00D477A3">
        <w:rPr>
          <w:rFonts w:ascii="Time Roman" w:eastAsiaTheme="minorEastAsia" w:hAnsi="Time Roman" w:cs="華康儷楷書" w:hint="eastAsia"/>
          <w:sz w:val="26"/>
          <w:szCs w:val="26"/>
        </w:rPr>
        <w:t>‧</w:t>
      </w:r>
      <w:proofErr w:type="gramEnd"/>
      <w:r w:rsidRPr="00D477A3">
        <w:rPr>
          <w:rFonts w:ascii="Time Roman" w:eastAsiaTheme="minorEastAsia" w:hAnsi="Time Roman" w:cs="華康儷楷書" w:hint="eastAsia"/>
          <w:sz w:val="26"/>
          <w:szCs w:val="26"/>
        </w:rPr>
        <w:t>創建新自我（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Advance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）。」</w:t>
      </w:r>
      <w:r w:rsidR="00F11C62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透過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這四</w:t>
      </w:r>
      <w:proofErr w:type="gramStart"/>
      <w:r w:rsidRPr="00D477A3">
        <w:rPr>
          <w:rFonts w:ascii="Time Roman" w:eastAsiaTheme="minorEastAsia" w:hAnsi="Time Roman" w:cs="華康儷楷書" w:hint="eastAsia"/>
          <w:sz w:val="26"/>
          <w:szCs w:val="26"/>
        </w:rPr>
        <w:t>個</w:t>
      </w:r>
      <w:proofErr w:type="gramEnd"/>
      <w:r w:rsidRPr="00D477A3">
        <w:rPr>
          <w:rFonts w:ascii="Time Roman" w:eastAsiaTheme="minorEastAsia" w:hAnsi="Time Roman" w:cs="華康儷楷書" w:hint="eastAsia"/>
          <w:sz w:val="26"/>
          <w:szCs w:val="26"/>
        </w:rPr>
        <w:t>步驟，從新發現自己，找著真我，在基督</w:t>
      </w:r>
      <w:proofErr w:type="gramStart"/>
      <w:r w:rsidRPr="00D477A3">
        <w:rPr>
          <w:rFonts w:ascii="Time Roman" w:eastAsiaTheme="minorEastAsia" w:hAnsi="Time Roman" w:cs="華康儷楷書" w:hint="eastAsia"/>
          <w:sz w:val="26"/>
          <w:szCs w:val="26"/>
        </w:rPr>
        <w:t>裏</w:t>
      </w:r>
      <w:proofErr w:type="gramEnd"/>
      <w:r w:rsidRPr="00D477A3">
        <w:rPr>
          <w:rFonts w:ascii="Time Roman" w:eastAsiaTheme="minorEastAsia" w:hAnsi="Time Roman" w:cs="華康儷楷書" w:hint="eastAsia"/>
          <w:sz w:val="26"/>
          <w:szCs w:val="26"/>
        </w:rPr>
        <w:t>找到肯定，</w:t>
      </w:r>
      <w:r w:rsidR="00F11C62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重建新的自我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。</w:t>
      </w:r>
      <w:r w:rsidR="00160916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他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以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這模式</w:t>
      </w:r>
      <w:r w:rsidR="00160916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在中心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輔導問題賭徒，</w:t>
      </w:r>
      <w:r w:rsidR="00160916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幫助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他們重尋自我，接納自己的錯誤，因而改善自己的生命。</w:t>
      </w:r>
    </w:p>
    <w:p w14:paraId="1A6A0E7D" w14:textId="77777777" w:rsidR="00EA12C7" w:rsidRPr="00D477A3" w:rsidRDefault="00EA12C7" w:rsidP="000A47E2">
      <w:pPr>
        <w:tabs>
          <w:tab w:val="left" w:pos="840"/>
        </w:tabs>
        <w:spacing w:beforeLines="50" w:before="180" w:line="440" w:lineRule="exact"/>
        <w:jc w:val="both"/>
        <w:rPr>
          <w:rFonts w:ascii="Time Roman" w:eastAsiaTheme="minorEastAsia" w:hAnsi="Time Roman" w:cs="華康儷楷書" w:hint="eastAsia"/>
          <w:b/>
          <w:bCs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>（</w:t>
      </w:r>
      <w:r w:rsidR="003F1601"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  <w:lang w:eastAsia="zh-HK"/>
        </w:rPr>
        <w:t>三</w:t>
      </w:r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>）</w:t>
      </w:r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ab/>
      </w:r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>「理</w:t>
      </w:r>
      <w:proofErr w:type="gramStart"/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>情靈意</w:t>
      </w:r>
      <w:proofErr w:type="gramEnd"/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>」的治療（</w:t>
      </w:r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>REST Therapy</w:t>
      </w:r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>）</w:t>
      </w:r>
    </w:p>
    <w:p w14:paraId="251B468B" w14:textId="483847A7" w:rsidR="003F1601" w:rsidRPr="00D477A3" w:rsidRDefault="003F1601" w:rsidP="00D477A3">
      <w:pPr>
        <w:spacing w:beforeLines="50" w:before="180" w:line="440" w:lineRule="exact"/>
        <w:ind w:firstLineChars="200" w:firstLine="520"/>
        <w:jc w:val="both"/>
        <w:rPr>
          <w:rFonts w:ascii="Time Roman" w:eastAsiaTheme="minorEastAsia" w:hAnsi="Time Roman" w:cs="華康儷楷書" w:hint="eastAsia"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當時</w:t>
      </w:r>
      <w:proofErr w:type="gramStart"/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潘</w:t>
      </w:r>
      <w:proofErr w:type="gramEnd"/>
      <w:r w:rsidR="00503D3F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S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ir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深深感到香港華人嗜賭的歷程中，心靈上有四方面受到破壞，包括：理性、情緒、靈性和意志。因此，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中心嘗試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透過不同的機制讓問題賭徒從理性了解（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Rational Understanding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）</w:t>
      </w:r>
      <w:proofErr w:type="gramStart"/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其嗜賭</w:t>
      </w:r>
      <w:proofErr w:type="gramEnd"/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理念的錯誤。學習情緒控制（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Emotional Controlling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），讓自己能安然面對戒賭的歷程。更要讓</w:t>
      </w:r>
      <w:r w:rsidR="00F11C62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他們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經歷到靈性提昇（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Spiritual Advancing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），讓生命有著新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的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方向和力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lastRenderedPageBreak/>
        <w:t>量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。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最後，讓他們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能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意志創建（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Transformational Creating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），</w:t>
      </w:r>
      <w:proofErr w:type="gramStart"/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因著</w:t>
      </w:r>
      <w:proofErr w:type="gramEnd"/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這創建經歷，在戒賭後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能够在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生命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上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創化，生活得有意義和方向。</w:t>
      </w:r>
    </w:p>
    <w:p w14:paraId="226E0183" w14:textId="77777777" w:rsidR="00773818" w:rsidRPr="00D477A3" w:rsidRDefault="00773818" w:rsidP="000A47E2">
      <w:pPr>
        <w:tabs>
          <w:tab w:val="left" w:pos="840"/>
        </w:tabs>
        <w:spacing w:beforeLines="50" w:before="180" w:line="440" w:lineRule="exact"/>
        <w:jc w:val="both"/>
        <w:rPr>
          <w:rFonts w:ascii="Time Roman" w:eastAsiaTheme="minorEastAsia" w:hAnsi="Time Roman" w:cs="華康儷楷書" w:hint="eastAsia"/>
          <w:b/>
          <w:bCs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>（</w:t>
      </w:r>
      <w:r w:rsidR="00F11C62"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  <w:lang w:eastAsia="zh-HK"/>
        </w:rPr>
        <w:t>四</w:t>
      </w:r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>）</w:t>
      </w:r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ab/>
      </w:r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>「四重」</w:t>
      </w:r>
      <w:r w:rsidR="00F11C62"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  <w:lang w:eastAsia="zh-HK"/>
        </w:rPr>
        <w:t>進展為</w:t>
      </w:r>
      <w:r w:rsidR="00F11C62"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>「</w:t>
      </w:r>
      <w:r w:rsidR="00F11C62"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  <w:lang w:eastAsia="zh-HK"/>
        </w:rPr>
        <w:t>六</w:t>
      </w:r>
      <w:r w:rsidR="00F11C62"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>重」</w:t>
      </w:r>
    </w:p>
    <w:p w14:paraId="44E6358A" w14:textId="14E3924A" w:rsidR="0083567D" w:rsidRPr="00D477A3" w:rsidRDefault="00F11C62" w:rsidP="00D477A3">
      <w:pPr>
        <w:spacing w:beforeLines="50" w:before="180" w:line="440" w:lineRule="exact"/>
        <w:ind w:firstLineChars="200" w:firstLine="520"/>
        <w:jc w:val="both"/>
        <w:rPr>
          <w:rFonts w:ascii="Time Roman" w:eastAsiaTheme="minorEastAsia" w:hAnsi="Time Roman" w:cs="華康儷楷書" w:hint="eastAsia"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問題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賭徒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的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內在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生命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需要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經由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「四我」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的進程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去改善，而外在生命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則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需要有「四重」</w:t>
      </w:r>
      <w:proofErr w:type="gramStart"/>
      <w:r w:rsidR="00503D3F" w:rsidRPr="00D477A3">
        <w:rPr>
          <w:rFonts w:ascii="Arial" w:eastAsiaTheme="minorEastAsia" w:hAnsi="Arial" w:cs="Arial"/>
          <w:sz w:val="26"/>
          <w:szCs w:val="26"/>
        </w:rPr>
        <w:t>——</w:t>
      </w:r>
      <w:proofErr w:type="gramEnd"/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「價值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重整</w:t>
      </w:r>
      <w:proofErr w:type="gramStart"/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‧</w:t>
      </w:r>
      <w:proofErr w:type="gramEnd"/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生活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重編</w:t>
      </w:r>
      <w:proofErr w:type="gramStart"/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‧</w:t>
      </w:r>
      <w:proofErr w:type="gramEnd"/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生命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重尋</w:t>
      </w:r>
      <w:proofErr w:type="gramStart"/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‧</w:t>
      </w:r>
      <w:proofErr w:type="gramEnd"/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關係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重建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」去建立戒賭後的生命。</w:t>
      </w:r>
      <w:proofErr w:type="gramStart"/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潘</w:t>
      </w:r>
      <w:proofErr w:type="gramEnd"/>
      <w:r w:rsidR="00503D3F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S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ir</w:t>
      </w:r>
      <w:r w:rsidR="0083567D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體驗到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不少問題賭徒及其家人</w:t>
      </w:r>
      <w:r w:rsidR="0083567D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最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關注</w:t>
      </w:r>
      <w:r w:rsidR="0083567D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是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賭債，時常問到如何去面對和處理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。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其實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，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問題賭徒的價值觀念</w:t>
      </w:r>
      <w:r w:rsidR="00503D3F" w:rsidRPr="00D477A3">
        <w:rPr>
          <w:rFonts w:ascii="Time Roman" w:eastAsiaTheme="minorEastAsia" w:hAnsi="Time Roman" w:cs="華康儷楷書" w:hint="eastAsia"/>
          <w:sz w:val="26"/>
          <w:szCs w:val="26"/>
        </w:rPr>
        <w:t>若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沒有重新整理，他們仍然會沉迷於賭博中。</w:t>
      </w:r>
      <w:proofErr w:type="gramStart"/>
      <w:r w:rsidR="00902375" w:rsidRPr="00D477A3">
        <w:rPr>
          <w:rFonts w:ascii="Time Roman" w:eastAsiaTheme="minorEastAsia" w:hAnsi="Time Roman" w:cs="華康儷楷書" w:hint="eastAsia"/>
          <w:sz w:val="26"/>
          <w:szCs w:val="26"/>
        </w:rPr>
        <w:t>此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外，</w:t>
      </w:r>
      <w:proofErr w:type="gramEnd"/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他們戒賭後，生活時間</w:t>
      </w:r>
      <w:r w:rsidR="00902375" w:rsidRPr="00D477A3">
        <w:rPr>
          <w:rFonts w:ascii="Time Roman" w:eastAsiaTheme="minorEastAsia" w:hAnsi="Time Roman" w:cs="華康儷楷書" w:hint="eastAsia"/>
          <w:sz w:val="26"/>
          <w:szCs w:val="26"/>
        </w:rPr>
        <w:t>須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重新編排，有了生活新方向，他們</w:t>
      </w:r>
      <w:r w:rsidR="00902375" w:rsidRPr="00D477A3">
        <w:rPr>
          <w:rFonts w:ascii="Time Roman" w:eastAsiaTheme="minorEastAsia" w:hAnsi="Time Roman" w:cs="華康儷楷書" w:hint="eastAsia"/>
          <w:sz w:val="26"/>
          <w:szCs w:val="26"/>
        </w:rPr>
        <w:t>可以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與家人</w:t>
      </w:r>
      <w:r w:rsidR="00902375" w:rsidRPr="00D477A3">
        <w:rPr>
          <w:rFonts w:ascii="Time Roman" w:eastAsiaTheme="minorEastAsia" w:hAnsi="Time Roman" w:cs="華康儷楷書" w:hint="eastAsia"/>
          <w:sz w:val="26"/>
          <w:szCs w:val="26"/>
        </w:rPr>
        <w:t>重新編排如何一起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生活。問題賭徒在嗜賭過程中，破壞了許多關係，因此，在戒賭過程中，</w:t>
      </w:r>
      <w:r w:rsidR="00902375" w:rsidRPr="00D477A3">
        <w:rPr>
          <w:rFonts w:ascii="Time Roman" w:eastAsiaTheme="minorEastAsia" w:hAnsi="Time Roman" w:cs="華康儷楷書" w:hint="eastAsia"/>
          <w:sz w:val="26"/>
          <w:szCs w:val="26"/>
        </w:rPr>
        <w:t>須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重新建立這些</w:t>
      </w:r>
      <w:r w:rsidR="00902375" w:rsidRPr="00D477A3">
        <w:rPr>
          <w:rFonts w:ascii="Time Roman" w:eastAsiaTheme="minorEastAsia" w:hAnsi="Time Roman" w:cs="華康儷楷書" w:hint="eastAsia"/>
          <w:sz w:val="26"/>
          <w:szCs w:val="26"/>
        </w:rPr>
        <w:t>已受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破壞</w:t>
      </w:r>
      <w:r w:rsidR="00902375" w:rsidRPr="00D477A3">
        <w:rPr>
          <w:rFonts w:ascii="Time Roman" w:eastAsiaTheme="minorEastAsia" w:hAnsi="Time Roman" w:cs="華康儷楷書" w:hint="eastAsia"/>
          <w:sz w:val="26"/>
          <w:szCs w:val="26"/>
        </w:rPr>
        <w:t>的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</w:rPr>
        <w:t>關係。</w:t>
      </w:r>
    </w:p>
    <w:p w14:paraId="61D43201" w14:textId="0116B4A6" w:rsidR="00EA12C7" w:rsidRPr="00D477A3" w:rsidRDefault="009C6C7F" w:rsidP="00D477A3">
      <w:pPr>
        <w:spacing w:beforeLines="50" w:before="180" w:line="440" w:lineRule="exact"/>
        <w:ind w:firstLineChars="200" w:firstLine="520"/>
        <w:jc w:val="both"/>
        <w:rPr>
          <w:rFonts w:ascii="Time Roman" w:eastAsiaTheme="minorEastAsia" w:hAnsi="Time Roman" w:cs="華康儷楷書" w:hint="eastAsia"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從第一重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「價值重整」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至第四重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「關係重建」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，</w:t>
      </w:r>
      <w:r w:rsidR="00902375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雖然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戒賭者基本上</w:t>
      </w:r>
      <w:r w:rsidR="00902375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已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有一</w:t>
      </w:r>
      <w:r w:rsidR="00786335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段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日子停止賭博，但</w:t>
      </w:r>
      <w:r w:rsidR="00902375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是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往往會發現他們有可能</w:t>
      </w:r>
      <w:proofErr w:type="gramStart"/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出現重賭的</w:t>
      </w:r>
      <w:proofErr w:type="gramEnd"/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情況，</w:t>
      </w:r>
      <w:r w:rsidR="00902375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所以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在治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療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模式上加入了第五重「真我重覓」，</w:t>
      </w:r>
      <w:r w:rsidR="00902375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在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這階段引入</w:t>
      </w:r>
      <w:proofErr w:type="gramStart"/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預防重賭的</w:t>
      </w:r>
      <w:proofErr w:type="gramEnd"/>
      <w:r w:rsidR="00902375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元素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。戒除賭癮固然不易，持續</w:t>
      </w:r>
      <w:proofErr w:type="gramStart"/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停賭更</w:t>
      </w:r>
      <w:proofErr w:type="gramEnd"/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是困</w:t>
      </w:r>
      <w:r w:rsidR="004D1ADF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難，進入第五和第六重，治</w:t>
      </w:r>
      <w:r w:rsidR="004D1ADF" w:rsidRPr="00D477A3">
        <w:rPr>
          <w:rFonts w:ascii="Time Roman" w:eastAsiaTheme="minorEastAsia" w:hAnsi="Time Roman" w:cs="華康儷楷書" w:hint="eastAsia"/>
          <w:sz w:val="26"/>
          <w:szCs w:val="26"/>
        </w:rPr>
        <w:t>療</w:t>
      </w:r>
      <w:r w:rsidR="004D1ADF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重點將放在持續不賭這方面。</w:t>
      </w:r>
      <w:r w:rsidR="00786335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至於第六重「愛心重展」的重點是幫助戒賭者與社</w:t>
      </w:r>
      <w:proofErr w:type="gramStart"/>
      <w:r w:rsidR="00786335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群結連</w:t>
      </w:r>
      <w:proofErr w:type="gramEnd"/>
      <w:r w:rsidR="00786335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，履行對家庭和社會的責任，透過服務社群，重新獲得正面的回饋和肯定，發揮所長，為新生活作準備</w:t>
      </w:r>
      <w:r w:rsidR="00902375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和實踨</w:t>
      </w:r>
      <w:r w:rsidR="00786335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。</w:t>
      </w:r>
    </w:p>
    <w:p w14:paraId="248F458E" w14:textId="77777777" w:rsidR="00EA12C7" w:rsidRPr="00D477A3" w:rsidRDefault="00EA12C7" w:rsidP="000A47E2">
      <w:pPr>
        <w:tabs>
          <w:tab w:val="left" w:pos="840"/>
        </w:tabs>
        <w:spacing w:beforeLines="50" w:before="180" w:line="440" w:lineRule="exact"/>
        <w:jc w:val="both"/>
        <w:rPr>
          <w:rFonts w:ascii="Time Roman" w:eastAsiaTheme="minorEastAsia" w:hAnsi="Time Roman" w:cs="華康儷楷書" w:hint="eastAsia"/>
          <w:b/>
          <w:bCs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>（</w:t>
      </w:r>
      <w:r w:rsidR="00F11C62"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  <w:lang w:eastAsia="zh-HK"/>
        </w:rPr>
        <w:t>五</w:t>
      </w:r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>）</w:t>
      </w:r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ab/>
      </w:r>
      <w:r w:rsidRPr="00D477A3">
        <w:rPr>
          <w:rFonts w:ascii="Time Roman" w:eastAsiaTheme="minorEastAsia" w:hAnsi="Time Roman" w:cs="華康儷楷書" w:hint="eastAsia"/>
          <w:b/>
          <w:bCs/>
          <w:sz w:val="26"/>
          <w:szCs w:val="26"/>
        </w:rPr>
        <w:t>「香港華人十二步戒賭治療」</w:t>
      </w:r>
    </w:p>
    <w:p w14:paraId="77960DCA" w14:textId="4F7976CF" w:rsidR="00EA12C7" w:rsidRPr="00D477A3" w:rsidRDefault="00E757C3" w:rsidP="00D477A3">
      <w:pPr>
        <w:spacing w:beforeLines="50" w:before="180" w:line="440" w:lineRule="exact"/>
        <w:ind w:firstLineChars="200" w:firstLine="520"/>
        <w:jc w:val="both"/>
        <w:rPr>
          <w:rFonts w:ascii="Time Roman" w:eastAsiaTheme="minorEastAsia" w:hAnsi="Time Roman" w:cs="華康儷楷書" w:hint="eastAsia"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「十二步」</w:t>
      </w:r>
      <w:r w:rsidR="00393072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源於美國的一個靈性復興小組，小組的原則是需要組員經常</w:t>
      </w:r>
      <w:r w:rsidR="00773818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檢</w:t>
      </w:r>
      <w:r w:rsidR="00393072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視自己的生命，使自己降服於主的引導下，重視</w:t>
      </w:r>
      <w:proofErr w:type="gramStart"/>
      <w:r w:rsidR="00BE39A9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組員間的</w:t>
      </w:r>
      <w:r w:rsidR="00393072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回饋</w:t>
      </w:r>
      <w:proofErr w:type="gramEnd"/>
      <w:r w:rsidR="00393072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和分享</w:t>
      </w:r>
      <w:r w:rsidR="00902375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。</w:t>
      </w:r>
      <w:r w:rsidR="00567BF7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戒賭中心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將這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「十二步」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與理</w:t>
      </w:r>
      <w:proofErr w:type="gramStart"/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情靈意</w:t>
      </w:r>
      <w:proofErr w:type="gramEnd"/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的治療結合，</w:t>
      </w:r>
      <w:r w:rsidR="00567BF7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幫助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問題賭徒</w:t>
      </w:r>
      <w:r w:rsidR="00902375" w:rsidRPr="00D477A3">
        <w:rPr>
          <w:rFonts w:ascii="Time Roman" w:eastAsiaTheme="minorEastAsia" w:hAnsi="Time Roman" w:cs="華康儷楷書" w:hint="eastAsia"/>
          <w:sz w:val="26"/>
          <w:szCs w:val="26"/>
        </w:rPr>
        <w:t>，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讓</w:t>
      </w:r>
      <w:r w:rsidR="00902375" w:rsidRPr="00D477A3">
        <w:rPr>
          <w:rFonts w:ascii="Time Roman" w:eastAsiaTheme="minorEastAsia" w:hAnsi="Time Roman" w:cs="華康儷楷書" w:hint="eastAsia"/>
          <w:sz w:val="26"/>
          <w:szCs w:val="26"/>
        </w:rPr>
        <w:t>他們的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生命得以再造，</w:t>
      </w:r>
      <w:r w:rsidR="00902375" w:rsidRPr="00D477A3">
        <w:rPr>
          <w:rFonts w:ascii="Time Roman" w:eastAsiaTheme="minorEastAsia" w:hAnsi="Time Roman" w:cs="華康儷楷書" w:hint="eastAsia"/>
          <w:sz w:val="26"/>
          <w:szCs w:val="26"/>
        </w:rPr>
        <w:t>並應用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在戒賭</w:t>
      </w:r>
      <w:r w:rsidR="00567BF7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課程及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小組中，</w:t>
      </w:r>
      <w:r w:rsidR="00567BF7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漸漸演變成</w:t>
      </w:r>
      <w:r w:rsidR="00EA12C7" w:rsidRPr="00D477A3">
        <w:rPr>
          <w:rFonts w:ascii="Time Roman" w:eastAsiaTheme="minorEastAsia" w:hAnsi="Time Roman" w:cs="華康儷楷書" w:hint="eastAsia"/>
          <w:sz w:val="26"/>
          <w:szCs w:val="26"/>
        </w:rPr>
        <w:t>以下模式。</w:t>
      </w:r>
    </w:p>
    <w:p w14:paraId="37F099D8" w14:textId="77777777" w:rsidR="000A47E2" w:rsidRDefault="000A47E2" w:rsidP="000A47E2">
      <w:pPr>
        <w:spacing w:beforeLines="50" w:before="180" w:afterLines="50" w:after="180" w:line="440" w:lineRule="exact"/>
        <w:jc w:val="both"/>
        <w:rPr>
          <w:rFonts w:ascii="Time Roman" w:eastAsiaTheme="minorEastAsia" w:hAnsi="Time Roman" w:cs="華康儷楷書" w:hint="eastAsia"/>
          <w:b/>
          <w:szCs w:val="24"/>
        </w:rPr>
      </w:pPr>
    </w:p>
    <w:p w14:paraId="610FCB45" w14:textId="77777777" w:rsidR="000A47E2" w:rsidRDefault="000A47E2" w:rsidP="000A47E2">
      <w:pPr>
        <w:spacing w:beforeLines="50" w:before="180" w:afterLines="50" w:after="180" w:line="440" w:lineRule="exact"/>
        <w:jc w:val="both"/>
        <w:rPr>
          <w:rFonts w:ascii="Time Roman" w:eastAsiaTheme="minorEastAsia" w:hAnsi="Time Roman" w:cs="華康儷楷書" w:hint="eastAsia"/>
          <w:b/>
          <w:szCs w:val="24"/>
        </w:rPr>
      </w:pPr>
    </w:p>
    <w:p w14:paraId="3B907473" w14:textId="77777777" w:rsidR="000A47E2" w:rsidRDefault="000A47E2" w:rsidP="000A47E2">
      <w:pPr>
        <w:spacing w:beforeLines="50" w:before="180" w:afterLines="50" w:after="180" w:line="440" w:lineRule="exact"/>
        <w:jc w:val="both"/>
        <w:rPr>
          <w:rFonts w:ascii="Time Roman" w:eastAsiaTheme="minorEastAsia" w:hAnsi="Time Roman" w:cs="華康儷楷書" w:hint="eastAsia"/>
          <w:b/>
          <w:szCs w:val="24"/>
        </w:rPr>
      </w:pPr>
    </w:p>
    <w:p w14:paraId="5EA75D74" w14:textId="77777777" w:rsidR="000A47E2" w:rsidRDefault="000A47E2" w:rsidP="000A47E2">
      <w:pPr>
        <w:spacing w:beforeLines="50" w:before="180" w:afterLines="50" w:after="180" w:line="440" w:lineRule="exact"/>
        <w:jc w:val="both"/>
        <w:rPr>
          <w:rFonts w:ascii="Time Roman" w:eastAsiaTheme="minorEastAsia" w:hAnsi="Time Roman" w:cs="華康儷楷書" w:hint="eastAsia"/>
          <w:b/>
          <w:szCs w:val="24"/>
        </w:rPr>
      </w:pPr>
    </w:p>
    <w:p w14:paraId="4703C0E9" w14:textId="74E473C6" w:rsidR="005C0393" w:rsidRPr="00D477A3" w:rsidRDefault="00EA12C7" w:rsidP="000A47E2">
      <w:pPr>
        <w:spacing w:beforeLines="50" w:before="180" w:afterLines="50" w:after="180" w:line="440" w:lineRule="exact"/>
        <w:jc w:val="both"/>
        <w:rPr>
          <w:rFonts w:ascii="Time Roman" w:eastAsiaTheme="minorEastAsia" w:hAnsi="Time Roman" w:cs="華康儷楷書" w:hint="eastAsia"/>
          <w:b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b/>
          <w:sz w:val="26"/>
          <w:szCs w:val="26"/>
        </w:rPr>
        <w:lastRenderedPageBreak/>
        <w:t>適切香港華人戒賭的十二步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83"/>
        <w:gridCol w:w="1666"/>
        <w:gridCol w:w="1302"/>
        <w:gridCol w:w="1981"/>
        <w:gridCol w:w="2064"/>
      </w:tblGrid>
      <w:tr w:rsidR="000A47E2" w14:paraId="0FAD622B" w14:textId="77777777" w:rsidTr="000A47E2">
        <w:tc>
          <w:tcPr>
            <w:tcW w:w="1283" w:type="dxa"/>
            <w:vAlign w:val="center"/>
          </w:tcPr>
          <w:p w14:paraId="0C75F7C3" w14:textId="660A2742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4"/>
              </w:rPr>
              <w:t>關係重建</w:t>
            </w:r>
          </w:p>
        </w:tc>
        <w:tc>
          <w:tcPr>
            <w:tcW w:w="1666" w:type="dxa"/>
            <w:vAlign w:val="center"/>
          </w:tcPr>
          <w:p w14:paraId="24AEA31F" w14:textId="2E90F4F5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4"/>
              </w:rPr>
              <w:t>十二步</w:t>
            </w:r>
          </w:p>
        </w:tc>
        <w:tc>
          <w:tcPr>
            <w:tcW w:w="1302" w:type="dxa"/>
            <w:vAlign w:val="center"/>
          </w:tcPr>
          <w:p w14:paraId="5AB4A757" w14:textId="0A1216A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4"/>
              </w:rPr>
              <w:t>所持態度</w:t>
            </w:r>
          </w:p>
        </w:tc>
        <w:tc>
          <w:tcPr>
            <w:tcW w:w="1981" w:type="dxa"/>
            <w:vAlign w:val="center"/>
          </w:tcPr>
          <w:p w14:paraId="5F848E98" w14:textId="72FBA842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4"/>
              </w:rPr>
              <w:t>內在反省</w:t>
            </w:r>
          </w:p>
        </w:tc>
        <w:tc>
          <w:tcPr>
            <w:tcW w:w="2064" w:type="dxa"/>
            <w:vAlign w:val="center"/>
          </w:tcPr>
          <w:p w14:paraId="7B5F3CD3" w14:textId="3B72D088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4"/>
              </w:rPr>
              <w:t>生命再造</w:t>
            </w:r>
          </w:p>
        </w:tc>
      </w:tr>
      <w:tr w:rsidR="000A47E2" w14:paraId="255A98A0" w14:textId="77777777" w:rsidTr="000A47E2">
        <w:tc>
          <w:tcPr>
            <w:tcW w:w="1283" w:type="dxa"/>
            <w:vMerge w:val="restart"/>
            <w:vAlign w:val="center"/>
          </w:tcPr>
          <w:p w14:paraId="099BB450" w14:textId="6EBF0A91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proofErr w:type="gramStart"/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與癮關係</w:t>
            </w:r>
            <w:proofErr w:type="gramEnd"/>
          </w:p>
        </w:tc>
        <w:tc>
          <w:tcPr>
            <w:tcW w:w="1666" w:type="dxa"/>
            <w:vAlign w:val="center"/>
          </w:tcPr>
          <w:p w14:paraId="35610661" w14:textId="7AF4FF03" w:rsidR="000A47E2" w:rsidRPr="000A47E2" w:rsidRDefault="000A47E2" w:rsidP="000A47E2">
            <w:pPr>
              <w:pStyle w:val="a9"/>
              <w:numPr>
                <w:ilvl w:val="0"/>
                <w:numId w:val="3"/>
              </w:numPr>
              <w:spacing w:afterLines="50" w:after="180" w:line="480" w:lineRule="exact"/>
              <w:ind w:leftChars="0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坦然面對</w:t>
            </w:r>
          </w:p>
        </w:tc>
        <w:tc>
          <w:tcPr>
            <w:tcW w:w="1302" w:type="dxa"/>
            <w:vMerge w:val="restart"/>
            <w:vAlign w:val="center"/>
          </w:tcPr>
          <w:p w14:paraId="663E7C3F" w14:textId="252E37C8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順服交</w:t>
            </w:r>
            <w:proofErr w:type="gramStart"/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託</w:t>
            </w:r>
            <w:proofErr w:type="gramEnd"/>
          </w:p>
        </w:tc>
        <w:tc>
          <w:tcPr>
            <w:tcW w:w="1981" w:type="dxa"/>
            <w:vMerge w:val="restart"/>
            <w:vAlign w:val="center"/>
          </w:tcPr>
          <w:p w14:paraId="0925AE21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Cs/>
                <w:szCs w:val="24"/>
              </w:rPr>
            </w:pPr>
            <w:r>
              <w:rPr>
                <w:rFonts w:ascii="Time Roman" w:eastAsiaTheme="minorEastAsia" w:hAnsi="Time Roman" w:cs="華康儷楷書" w:hint="eastAsia"/>
                <w:bCs/>
                <w:szCs w:val="24"/>
              </w:rPr>
              <w:t>意志創建</w:t>
            </w:r>
          </w:p>
          <w:p w14:paraId="53DC810D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Cs/>
                <w:szCs w:val="24"/>
              </w:rPr>
            </w:pPr>
            <w:r>
              <w:rPr>
                <w:rFonts w:ascii="Time Roman" w:eastAsiaTheme="minorEastAsia" w:hAnsi="Time Roman" w:cs="華康儷楷書" w:hint="eastAsia"/>
                <w:bCs/>
                <w:szCs w:val="24"/>
              </w:rPr>
              <w:t>靈性肯定</w:t>
            </w:r>
          </w:p>
          <w:p w14:paraId="1439A046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Cs/>
                <w:szCs w:val="24"/>
              </w:rPr>
            </w:pPr>
            <w:r>
              <w:rPr>
                <w:rFonts w:ascii="Time Roman" w:eastAsiaTheme="minorEastAsia" w:hAnsi="Time Roman" w:cs="華康儷楷書" w:hint="eastAsia"/>
                <w:bCs/>
                <w:szCs w:val="24"/>
              </w:rPr>
              <w:t>情緒接納</w:t>
            </w:r>
          </w:p>
          <w:p w14:paraId="063161E5" w14:textId="1053174F" w:rsidR="000A47E2" w:rsidRP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Cs/>
                <w:szCs w:val="24"/>
              </w:rPr>
            </w:pPr>
            <w:r>
              <w:rPr>
                <w:rFonts w:ascii="Time Roman" w:eastAsiaTheme="minorEastAsia" w:hAnsi="Time Roman" w:cs="華康儷楷書" w:hint="eastAsia"/>
                <w:bCs/>
                <w:szCs w:val="24"/>
              </w:rPr>
              <w:t>理性認知</w:t>
            </w:r>
          </w:p>
        </w:tc>
        <w:tc>
          <w:tcPr>
            <w:tcW w:w="2064" w:type="dxa"/>
            <w:vMerge w:val="restart"/>
            <w:vAlign w:val="center"/>
          </w:tcPr>
          <w:p w14:paraId="15BCC274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Cs/>
                <w:szCs w:val="24"/>
              </w:rPr>
            </w:pPr>
            <w:r>
              <w:rPr>
                <w:rFonts w:ascii="Time Roman" w:eastAsiaTheme="minorEastAsia" w:hAnsi="Time Roman" w:cs="華康儷楷書" w:hint="eastAsia"/>
                <w:bCs/>
                <w:szCs w:val="24"/>
              </w:rPr>
              <w:t>愛心重現</w:t>
            </w:r>
          </w:p>
          <w:p w14:paraId="003C74CA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Cs/>
                <w:szCs w:val="24"/>
              </w:rPr>
            </w:pPr>
            <w:r>
              <w:rPr>
                <w:rFonts w:ascii="Time Roman" w:eastAsiaTheme="minorEastAsia" w:hAnsi="Time Roman" w:cs="華康儷楷書" w:hint="eastAsia"/>
                <w:bCs/>
                <w:szCs w:val="24"/>
              </w:rPr>
              <w:t>真我重覓</w:t>
            </w:r>
          </w:p>
          <w:p w14:paraId="3B054D9B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Cs/>
                <w:szCs w:val="24"/>
              </w:rPr>
            </w:pPr>
            <w:r>
              <w:rPr>
                <w:rFonts w:ascii="Time Roman" w:eastAsiaTheme="minorEastAsia" w:hAnsi="Time Roman" w:cs="華康儷楷書" w:hint="eastAsia"/>
                <w:bCs/>
                <w:szCs w:val="24"/>
              </w:rPr>
              <w:t>生命重尋</w:t>
            </w:r>
          </w:p>
          <w:p w14:paraId="45FC09FF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Cs/>
                <w:szCs w:val="24"/>
              </w:rPr>
            </w:pPr>
            <w:r>
              <w:rPr>
                <w:rFonts w:ascii="Time Roman" w:eastAsiaTheme="minorEastAsia" w:hAnsi="Time Roman" w:cs="華康儷楷書" w:hint="eastAsia"/>
                <w:bCs/>
                <w:szCs w:val="24"/>
              </w:rPr>
              <w:t>關係重建</w:t>
            </w:r>
          </w:p>
          <w:p w14:paraId="48B9D089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Cs/>
                <w:szCs w:val="24"/>
              </w:rPr>
            </w:pPr>
            <w:r>
              <w:rPr>
                <w:rFonts w:ascii="Time Roman" w:eastAsiaTheme="minorEastAsia" w:hAnsi="Time Roman" w:cs="華康儷楷書" w:hint="eastAsia"/>
                <w:bCs/>
                <w:szCs w:val="24"/>
              </w:rPr>
              <w:t>生活重編</w:t>
            </w:r>
          </w:p>
          <w:p w14:paraId="2F853BF9" w14:textId="19E21311" w:rsidR="000A47E2" w:rsidRP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Cs/>
                <w:szCs w:val="24"/>
              </w:rPr>
            </w:pPr>
            <w:r>
              <w:rPr>
                <w:rFonts w:ascii="Time Roman" w:eastAsiaTheme="minorEastAsia" w:hAnsi="Time Roman" w:cs="華康儷楷書" w:hint="eastAsia"/>
                <w:bCs/>
                <w:szCs w:val="24"/>
              </w:rPr>
              <w:t>價值重整</w:t>
            </w:r>
          </w:p>
        </w:tc>
      </w:tr>
      <w:tr w:rsidR="000A47E2" w14:paraId="4EFAFF47" w14:textId="77777777" w:rsidTr="000A47E2">
        <w:tc>
          <w:tcPr>
            <w:tcW w:w="1283" w:type="dxa"/>
            <w:vMerge/>
          </w:tcPr>
          <w:p w14:paraId="1F9DEB73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85E4C89" w14:textId="56857C50" w:rsidR="000A47E2" w:rsidRPr="000A47E2" w:rsidRDefault="000A47E2" w:rsidP="000A47E2">
            <w:pPr>
              <w:pStyle w:val="a9"/>
              <w:numPr>
                <w:ilvl w:val="0"/>
                <w:numId w:val="3"/>
              </w:numPr>
              <w:spacing w:afterLines="50" w:after="180" w:line="480" w:lineRule="exact"/>
              <w:ind w:leftChars="0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認知上主</w:t>
            </w:r>
          </w:p>
        </w:tc>
        <w:tc>
          <w:tcPr>
            <w:tcW w:w="1302" w:type="dxa"/>
            <w:vMerge/>
          </w:tcPr>
          <w:p w14:paraId="24AAC843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1981" w:type="dxa"/>
            <w:vMerge/>
          </w:tcPr>
          <w:p w14:paraId="46D1776C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2064" w:type="dxa"/>
            <w:vMerge/>
          </w:tcPr>
          <w:p w14:paraId="6CDF5634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</w:tr>
      <w:tr w:rsidR="000A47E2" w14:paraId="7D027877" w14:textId="77777777" w:rsidTr="000A47E2">
        <w:tc>
          <w:tcPr>
            <w:tcW w:w="1283" w:type="dxa"/>
            <w:vMerge/>
          </w:tcPr>
          <w:p w14:paraId="57AB476A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0DF8147" w14:textId="1D21EDB1" w:rsidR="000A47E2" w:rsidRPr="000A47E2" w:rsidRDefault="000A47E2" w:rsidP="000A47E2">
            <w:pPr>
              <w:pStyle w:val="a9"/>
              <w:numPr>
                <w:ilvl w:val="0"/>
                <w:numId w:val="3"/>
              </w:numPr>
              <w:spacing w:afterLines="50" w:after="180" w:line="480" w:lineRule="exact"/>
              <w:ind w:leftChars="0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完全交</w:t>
            </w:r>
            <w:proofErr w:type="gramStart"/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託</w:t>
            </w:r>
            <w:proofErr w:type="gramEnd"/>
          </w:p>
        </w:tc>
        <w:tc>
          <w:tcPr>
            <w:tcW w:w="1302" w:type="dxa"/>
            <w:vMerge/>
          </w:tcPr>
          <w:p w14:paraId="796F5D7A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1981" w:type="dxa"/>
            <w:vMerge/>
          </w:tcPr>
          <w:p w14:paraId="4062059C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2064" w:type="dxa"/>
            <w:vMerge/>
          </w:tcPr>
          <w:p w14:paraId="0B7E07EB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</w:tr>
      <w:tr w:rsidR="000A47E2" w14:paraId="1E1280A6" w14:textId="77777777" w:rsidTr="000A47E2">
        <w:tc>
          <w:tcPr>
            <w:tcW w:w="1283" w:type="dxa"/>
            <w:vMerge w:val="restart"/>
            <w:vAlign w:val="center"/>
          </w:tcPr>
          <w:p w14:paraId="5F9CF328" w14:textId="320543EE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與己關係</w:t>
            </w:r>
          </w:p>
        </w:tc>
        <w:tc>
          <w:tcPr>
            <w:tcW w:w="1666" w:type="dxa"/>
            <w:vAlign w:val="center"/>
          </w:tcPr>
          <w:p w14:paraId="23293CF8" w14:textId="5220CDF7" w:rsidR="000A47E2" w:rsidRPr="000A47E2" w:rsidRDefault="000A47E2" w:rsidP="000A47E2">
            <w:pPr>
              <w:pStyle w:val="a9"/>
              <w:numPr>
                <w:ilvl w:val="0"/>
                <w:numId w:val="3"/>
              </w:numPr>
              <w:spacing w:afterLines="50" w:after="180" w:line="480" w:lineRule="exact"/>
              <w:ind w:leftChars="0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檢視自我</w:t>
            </w:r>
          </w:p>
        </w:tc>
        <w:tc>
          <w:tcPr>
            <w:tcW w:w="1302" w:type="dxa"/>
            <w:vMerge w:val="restart"/>
            <w:vAlign w:val="center"/>
          </w:tcPr>
          <w:p w14:paraId="0014BE1B" w14:textId="791EB00C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內省更新</w:t>
            </w:r>
          </w:p>
        </w:tc>
        <w:tc>
          <w:tcPr>
            <w:tcW w:w="1981" w:type="dxa"/>
            <w:vMerge/>
          </w:tcPr>
          <w:p w14:paraId="36CDB447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2064" w:type="dxa"/>
            <w:vMerge/>
          </w:tcPr>
          <w:p w14:paraId="0C89D08E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</w:tr>
      <w:tr w:rsidR="000A47E2" w14:paraId="18248EE3" w14:textId="77777777" w:rsidTr="000A47E2">
        <w:tc>
          <w:tcPr>
            <w:tcW w:w="1283" w:type="dxa"/>
            <w:vMerge/>
          </w:tcPr>
          <w:p w14:paraId="744E685E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7F06C1CD" w14:textId="47908B2B" w:rsidR="000A47E2" w:rsidRPr="000A47E2" w:rsidRDefault="000A47E2" w:rsidP="000A47E2">
            <w:pPr>
              <w:pStyle w:val="a9"/>
              <w:numPr>
                <w:ilvl w:val="0"/>
                <w:numId w:val="3"/>
              </w:numPr>
              <w:spacing w:afterLines="50" w:after="180" w:line="480" w:lineRule="exact"/>
              <w:ind w:leftChars="0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承認罪過</w:t>
            </w:r>
          </w:p>
        </w:tc>
        <w:tc>
          <w:tcPr>
            <w:tcW w:w="1302" w:type="dxa"/>
            <w:vMerge/>
          </w:tcPr>
          <w:p w14:paraId="4145C5CA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1981" w:type="dxa"/>
            <w:vMerge/>
          </w:tcPr>
          <w:p w14:paraId="2CC1BB03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2064" w:type="dxa"/>
            <w:vMerge/>
          </w:tcPr>
          <w:p w14:paraId="1F3039C2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</w:tr>
      <w:tr w:rsidR="000A47E2" w14:paraId="3B157DF9" w14:textId="77777777" w:rsidTr="000A47E2">
        <w:tc>
          <w:tcPr>
            <w:tcW w:w="1283" w:type="dxa"/>
            <w:vMerge/>
          </w:tcPr>
          <w:p w14:paraId="645B89CD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26C25956" w14:textId="0C7BB23E" w:rsidR="000A47E2" w:rsidRPr="000A47E2" w:rsidRDefault="000A47E2" w:rsidP="000A47E2">
            <w:pPr>
              <w:pStyle w:val="a9"/>
              <w:numPr>
                <w:ilvl w:val="0"/>
                <w:numId w:val="3"/>
              </w:numPr>
              <w:spacing w:afterLines="50" w:after="180" w:line="480" w:lineRule="exact"/>
              <w:ind w:leftChars="0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內省性格</w:t>
            </w:r>
          </w:p>
        </w:tc>
        <w:tc>
          <w:tcPr>
            <w:tcW w:w="1302" w:type="dxa"/>
            <w:vMerge/>
          </w:tcPr>
          <w:p w14:paraId="08EA063F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1981" w:type="dxa"/>
            <w:vMerge/>
          </w:tcPr>
          <w:p w14:paraId="14FE55BD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2064" w:type="dxa"/>
            <w:vMerge/>
          </w:tcPr>
          <w:p w14:paraId="7C2BE5A2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</w:tr>
      <w:tr w:rsidR="000A47E2" w14:paraId="198F8E60" w14:textId="77777777" w:rsidTr="000A47E2">
        <w:tc>
          <w:tcPr>
            <w:tcW w:w="1283" w:type="dxa"/>
            <w:vMerge/>
          </w:tcPr>
          <w:p w14:paraId="64375D84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B0B85FE" w14:textId="1A9D5D54" w:rsidR="000A47E2" w:rsidRPr="000A47E2" w:rsidRDefault="000A47E2" w:rsidP="000A47E2">
            <w:pPr>
              <w:pStyle w:val="a9"/>
              <w:numPr>
                <w:ilvl w:val="0"/>
                <w:numId w:val="3"/>
              </w:numPr>
              <w:spacing w:afterLines="50" w:after="180" w:line="480" w:lineRule="exact"/>
              <w:ind w:leftChars="0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proofErr w:type="gramStart"/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求主改變</w:t>
            </w:r>
            <w:proofErr w:type="gramEnd"/>
          </w:p>
        </w:tc>
        <w:tc>
          <w:tcPr>
            <w:tcW w:w="1302" w:type="dxa"/>
            <w:vMerge/>
          </w:tcPr>
          <w:p w14:paraId="44203079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1981" w:type="dxa"/>
            <w:vMerge/>
          </w:tcPr>
          <w:p w14:paraId="21F06B93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2064" w:type="dxa"/>
            <w:vMerge/>
          </w:tcPr>
          <w:p w14:paraId="1F5BA32C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</w:tr>
      <w:tr w:rsidR="000A47E2" w14:paraId="394EC371" w14:textId="77777777" w:rsidTr="000A47E2">
        <w:tc>
          <w:tcPr>
            <w:tcW w:w="1283" w:type="dxa"/>
            <w:vMerge w:val="restart"/>
            <w:vAlign w:val="center"/>
          </w:tcPr>
          <w:p w14:paraId="0E202056" w14:textId="0F0BC0A1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與人關係</w:t>
            </w:r>
          </w:p>
        </w:tc>
        <w:tc>
          <w:tcPr>
            <w:tcW w:w="1666" w:type="dxa"/>
            <w:vAlign w:val="center"/>
          </w:tcPr>
          <w:p w14:paraId="0185390B" w14:textId="1BD3C494" w:rsidR="000A47E2" w:rsidRPr="000A47E2" w:rsidRDefault="000A47E2" w:rsidP="000A47E2">
            <w:pPr>
              <w:pStyle w:val="a9"/>
              <w:numPr>
                <w:ilvl w:val="0"/>
                <w:numId w:val="3"/>
              </w:numPr>
              <w:spacing w:afterLines="50" w:after="180" w:line="480" w:lineRule="exact"/>
              <w:ind w:leftChars="0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面對親友</w:t>
            </w:r>
          </w:p>
        </w:tc>
        <w:tc>
          <w:tcPr>
            <w:tcW w:w="1302" w:type="dxa"/>
            <w:vMerge w:val="restart"/>
            <w:vAlign w:val="center"/>
          </w:tcPr>
          <w:p w14:paraId="6EEA1E81" w14:textId="2954A5A3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悔改持守</w:t>
            </w:r>
          </w:p>
        </w:tc>
        <w:tc>
          <w:tcPr>
            <w:tcW w:w="1981" w:type="dxa"/>
            <w:vMerge/>
          </w:tcPr>
          <w:p w14:paraId="26A12DF5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2064" w:type="dxa"/>
            <w:vMerge/>
          </w:tcPr>
          <w:p w14:paraId="106CCF06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</w:tr>
      <w:tr w:rsidR="000A47E2" w14:paraId="49667B6A" w14:textId="77777777" w:rsidTr="000A47E2">
        <w:tc>
          <w:tcPr>
            <w:tcW w:w="1283" w:type="dxa"/>
            <w:vMerge/>
          </w:tcPr>
          <w:p w14:paraId="1DAC8A9D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7F4E643A" w14:textId="7DFD288D" w:rsidR="000A47E2" w:rsidRPr="000A47E2" w:rsidRDefault="000A47E2" w:rsidP="000A47E2">
            <w:pPr>
              <w:pStyle w:val="a9"/>
              <w:numPr>
                <w:ilvl w:val="0"/>
                <w:numId w:val="3"/>
              </w:numPr>
              <w:spacing w:afterLines="50" w:after="180" w:line="480" w:lineRule="exact"/>
              <w:ind w:leftChars="0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全面認罪</w:t>
            </w:r>
          </w:p>
        </w:tc>
        <w:tc>
          <w:tcPr>
            <w:tcW w:w="1302" w:type="dxa"/>
            <w:vMerge/>
          </w:tcPr>
          <w:p w14:paraId="7D67F1F0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1981" w:type="dxa"/>
            <w:vMerge/>
          </w:tcPr>
          <w:p w14:paraId="17B9818C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2064" w:type="dxa"/>
            <w:vMerge/>
          </w:tcPr>
          <w:p w14:paraId="42AB86FD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</w:tr>
      <w:tr w:rsidR="000A47E2" w14:paraId="380D9854" w14:textId="77777777" w:rsidTr="000A47E2">
        <w:tc>
          <w:tcPr>
            <w:tcW w:w="1283" w:type="dxa"/>
            <w:vMerge/>
          </w:tcPr>
          <w:p w14:paraId="7B9973BC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8F9F885" w14:textId="5911D308" w:rsidR="000A47E2" w:rsidRPr="000A47E2" w:rsidRDefault="000A47E2" w:rsidP="000A47E2">
            <w:pPr>
              <w:pStyle w:val="a9"/>
              <w:numPr>
                <w:ilvl w:val="0"/>
                <w:numId w:val="3"/>
              </w:numPr>
              <w:spacing w:afterLines="50" w:after="180" w:line="480" w:lineRule="exact"/>
              <w:ind w:leftChars="0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不斷檢視</w:t>
            </w:r>
          </w:p>
        </w:tc>
        <w:tc>
          <w:tcPr>
            <w:tcW w:w="1302" w:type="dxa"/>
            <w:vMerge/>
          </w:tcPr>
          <w:p w14:paraId="38BFDEA8" w14:textId="77777777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1981" w:type="dxa"/>
            <w:vMerge/>
          </w:tcPr>
          <w:p w14:paraId="33CDB2CA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2064" w:type="dxa"/>
            <w:vMerge/>
          </w:tcPr>
          <w:p w14:paraId="7550CE77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</w:tr>
      <w:tr w:rsidR="000A47E2" w14:paraId="320B2F1B" w14:textId="77777777" w:rsidTr="000A47E2">
        <w:tc>
          <w:tcPr>
            <w:tcW w:w="1283" w:type="dxa"/>
            <w:vMerge w:val="restart"/>
            <w:vAlign w:val="center"/>
          </w:tcPr>
          <w:p w14:paraId="7C9993F9" w14:textId="50E998AF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與神關係</w:t>
            </w:r>
          </w:p>
        </w:tc>
        <w:tc>
          <w:tcPr>
            <w:tcW w:w="1666" w:type="dxa"/>
            <w:vAlign w:val="center"/>
          </w:tcPr>
          <w:p w14:paraId="2ACE9FE9" w14:textId="7D0DF48F" w:rsidR="000A47E2" w:rsidRPr="000A47E2" w:rsidRDefault="000A47E2" w:rsidP="000A47E2">
            <w:pPr>
              <w:pStyle w:val="a9"/>
              <w:numPr>
                <w:ilvl w:val="0"/>
                <w:numId w:val="3"/>
              </w:numPr>
              <w:spacing w:afterLines="50" w:after="180" w:line="480" w:lineRule="exact"/>
              <w:ind w:leftChars="0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proofErr w:type="gramStart"/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持續靠主</w:t>
            </w:r>
            <w:proofErr w:type="gramEnd"/>
          </w:p>
        </w:tc>
        <w:tc>
          <w:tcPr>
            <w:tcW w:w="1302" w:type="dxa"/>
            <w:vMerge w:val="restart"/>
            <w:vAlign w:val="center"/>
          </w:tcPr>
          <w:p w14:paraId="53D96936" w14:textId="2F6319A2" w:rsidR="000A47E2" w:rsidRDefault="000A47E2" w:rsidP="000A47E2">
            <w:pPr>
              <w:spacing w:afterLines="50" w:after="180" w:line="480" w:lineRule="exact"/>
              <w:jc w:val="center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謹守傳揚</w:t>
            </w:r>
          </w:p>
        </w:tc>
        <w:tc>
          <w:tcPr>
            <w:tcW w:w="1981" w:type="dxa"/>
            <w:vMerge/>
          </w:tcPr>
          <w:p w14:paraId="56A625F7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2064" w:type="dxa"/>
            <w:vMerge/>
          </w:tcPr>
          <w:p w14:paraId="3F0B5D68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</w:tr>
      <w:tr w:rsidR="000A47E2" w14:paraId="42D50C90" w14:textId="77777777" w:rsidTr="000A47E2">
        <w:tc>
          <w:tcPr>
            <w:tcW w:w="1283" w:type="dxa"/>
            <w:vMerge/>
          </w:tcPr>
          <w:p w14:paraId="721AEDDB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E23DC9A" w14:textId="01A8DF23" w:rsidR="000A47E2" w:rsidRPr="000A47E2" w:rsidRDefault="000A47E2" w:rsidP="000A47E2">
            <w:pPr>
              <w:pStyle w:val="a9"/>
              <w:numPr>
                <w:ilvl w:val="0"/>
                <w:numId w:val="3"/>
              </w:numPr>
              <w:spacing w:afterLines="50" w:after="180" w:line="480" w:lineRule="exact"/>
              <w:ind w:leftChars="0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  <w:proofErr w:type="gramStart"/>
            <w:r w:rsidRPr="000A47E2">
              <w:rPr>
                <w:rFonts w:ascii="Time Roman" w:eastAsiaTheme="minorEastAsia" w:hAnsi="Time Roman" w:cs="華康儷楷書" w:hint="eastAsia"/>
                <w:bCs/>
                <w:szCs w:val="22"/>
              </w:rPr>
              <w:t>傳揚果效</w:t>
            </w:r>
            <w:proofErr w:type="gramEnd"/>
          </w:p>
        </w:tc>
        <w:tc>
          <w:tcPr>
            <w:tcW w:w="1302" w:type="dxa"/>
            <w:vMerge/>
          </w:tcPr>
          <w:p w14:paraId="10D2C51B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1981" w:type="dxa"/>
            <w:vMerge/>
          </w:tcPr>
          <w:p w14:paraId="00E06964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  <w:tc>
          <w:tcPr>
            <w:tcW w:w="2064" w:type="dxa"/>
            <w:vMerge/>
          </w:tcPr>
          <w:p w14:paraId="3C37C6DE" w14:textId="77777777" w:rsidR="000A47E2" w:rsidRDefault="000A47E2" w:rsidP="000A47E2">
            <w:pPr>
              <w:spacing w:afterLines="50" w:after="180" w:line="480" w:lineRule="exact"/>
              <w:jc w:val="both"/>
              <w:rPr>
                <w:rFonts w:ascii="Time Roman" w:eastAsiaTheme="minorEastAsia" w:hAnsi="Time Roman" w:cs="華康儷楷書" w:hint="eastAsia"/>
                <w:b/>
                <w:szCs w:val="24"/>
              </w:rPr>
            </w:pPr>
          </w:p>
        </w:tc>
      </w:tr>
    </w:tbl>
    <w:p w14:paraId="38708BC2" w14:textId="77777777" w:rsidR="00EA12C7" w:rsidRPr="00D477A3" w:rsidRDefault="00EA12C7" w:rsidP="000A47E2">
      <w:pPr>
        <w:tabs>
          <w:tab w:val="left" w:pos="840"/>
        </w:tabs>
        <w:spacing w:beforeLines="50" w:before="180" w:line="440" w:lineRule="exact"/>
        <w:jc w:val="both"/>
        <w:rPr>
          <w:rFonts w:ascii="Time Roman" w:eastAsiaTheme="minorEastAsia" w:hAnsi="Time Roman" w:cs="華康儷楷書" w:hint="eastAsia"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sz w:val="26"/>
          <w:szCs w:val="26"/>
        </w:rPr>
        <w:t>（六）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ab/>
      </w:r>
      <w:r w:rsidR="00E32A3C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生命改變．薪火相傳</w:t>
      </w:r>
    </w:p>
    <w:p w14:paraId="4C412C27" w14:textId="649C0971" w:rsidR="00E32A3C" w:rsidRPr="00D477A3" w:rsidRDefault="00E32A3C" w:rsidP="000A47E2">
      <w:pPr>
        <w:spacing w:beforeLines="50" w:before="180" w:line="440" w:lineRule="exact"/>
        <w:ind w:firstLine="480"/>
        <w:jc w:val="both"/>
        <w:rPr>
          <w:rFonts w:ascii="Time Roman" w:eastAsiaTheme="minorEastAsia" w:hAnsi="Time Roman" w:cs="華康儷楷書" w:hint="eastAsia"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隨著受眾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人數增加，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並配合「十二步」的精神，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中心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主要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採用小組</w:t>
      </w:r>
      <w:proofErr w:type="gramStart"/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模式盛載治療</w:t>
      </w:r>
      <w:proofErr w:type="gramEnd"/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內容，再融入基督教信仰元素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。</w:t>
      </w:r>
      <w:r w:rsidR="00902375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所以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「群體動力」和「信仰治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療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」</w:t>
      </w:r>
      <w:proofErr w:type="gramStart"/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是工福戒賭</w:t>
      </w:r>
      <w:proofErr w:type="gramEnd"/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治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療</w:t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模式的兩大特點。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在小組輔導的過程中，我們需要用其他支援方式去推動治療模式，以能讓問題賭徒在身心靈上得以修補和建立。</w:t>
      </w:r>
    </w:p>
    <w:p w14:paraId="05AB0859" w14:textId="0533218D" w:rsidR="00EA12C7" w:rsidRPr="00D477A3" w:rsidRDefault="00EA12C7" w:rsidP="000A47E2">
      <w:pPr>
        <w:spacing w:beforeLines="50" w:before="180" w:line="440" w:lineRule="exact"/>
        <w:ind w:firstLine="480"/>
        <w:jc w:val="both"/>
        <w:rPr>
          <w:rFonts w:ascii="Time Roman" w:eastAsiaTheme="minorEastAsia" w:hAnsi="Time Roman" w:cs="華康儷楷書" w:hint="eastAsia"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sz w:val="26"/>
          <w:szCs w:val="26"/>
        </w:rPr>
        <w:t>在戒賭輔導模式上，無論同工和義工的建立上都</w:t>
      </w:r>
      <w:r w:rsidR="000540CA" w:rsidRPr="00D477A3">
        <w:rPr>
          <w:rFonts w:ascii="Time Roman" w:eastAsiaTheme="minorEastAsia" w:hAnsi="Time Roman" w:cs="華康儷楷書" w:hint="eastAsia"/>
          <w:sz w:val="26"/>
          <w:szCs w:val="26"/>
        </w:rPr>
        <w:t>須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在專業和</w:t>
      </w:r>
      <w:proofErr w:type="gramStart"/>
      <w:r w:rsidR="00E32A3C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朋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輩</w:t>
      </w:r>
      <w:proofErr w:type="gramEnd"/>
      <w:r w:rsidRPr="00D477A3">
        <w:rPr>
          <w:rFonts w:ascii="Time Roman" w:eastAsiaTheme="minorEastAsia" w:hAnsi="Time Roman" w:cs="華康儷楷書" w:hint="eastAsia"/>
          <w:sz w:val="26"/>
          <w:szCs w:val="26"/>
        </w:rPr>
        <w:t>輔導上取得平衡發展。</w:t>
      </w:r>
      <w:r w:rsidR="00E32A3C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戒賭中心定期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開辦</w:t>
      </w:r>
      <w:r w:rsidR="000B2ADB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「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問題賭徒</w:t>
      </w:r>
      <w:proofErr w:type="gramStart"/>
      <w:r w:rsidR="000B2ADB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關顧員</w:t>
      </w:r>
      <w:proofErr w:type="gramEnd"/>
      <w:r w:rsidR="000B2ADB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培訓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課程</w:t>
      </w:r>
      <w:r w:rsidR="000B2ADB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」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，讓專業的輔導員和</w:t>
      </w:r>
      <w:r w:rsidR="000540CA" w:rsidRPr="00D477A3">
        <w:rPr>
          <w:rFonts w:ascii="Time Roman" w:eastAsiaTheme="minorEastAsia" w:hAnsi="Time Roman" w:cs="華康儷楷書" w:hint="eastAsia"/>
          <w:sz w:val="26"/>
          <w:szCs w:val="26"/>
        </w:rPr>
        <w:t>已戒賭的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過來人都得到培訓，</w:t>
      </w:r>
      <w:r w:rsidR="00156C9E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幫助他們成為中心義工，</w:t>
      </w:r>
      <w:r w:rsidR="000540CA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讓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專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lastRenderedPageBreak/>
        <w:t>業和過來人的經驗得以配搭</w:t>
      </w:r>
      <w:r w:rsidR="000B2ADB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，</w:t>
      </w:r>
      <w:r w:rsidR="000B2ADB" w:rsidRPr="00D477A3">
        <w:rPr>
          <w:rFonts w:ascii="Time Roman" w:eastAsiaTheme="minorEastAsia" w:hAnsi="Time Roman" w:cs="華康儷楷書" w:hint="eastAsia"/>
          <w:sz w:val="26"/>
          <w:szCs w:val="26"/>
        </w:rPr>
        <w:t>讓問題賭徒得著全面輔導和幫助。</w:t>
      </w:r>
      <w:r w:rsidR="000B2ADB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過來人的生命改變，是其他戒賭者的鼓勵，中心著重為過來人提供培訓，以生命影響生命，達至薪火相傳的</w:t>
      </w:r>
      <w:proofErr w:type="gramStart"/>
      <w:r w:rsidR="000B2ADB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果效。</w:t>
      </w:r>
      <w:proofErr w:type="gramEnd"/>
    </w:p>
    <w:p w14:paraId="009B8A36" w14:textId="53AAC0AA" w:rsidR="005C0393" w:rsidRPr="00D477A3" w:rsidRDefault="00EA12C7" w:rsidP="00D477A3">
      <w:pPr>
        <w:tabs>
          <w:tab w:val="left" w:pos="840"/>
        </w:tabs>
        <w:spacing w:beforeLines="50" w:before="180" w:line="440" w:lineRule="exact"/>
        <w:ind w:left="840" w:hangingChars="280" w:hanging="840"/>
        <w:jc w:val="both"/>
        <w:rPr>
          <w:rFonts w:ascii="Time Roman" w:eastAsiaTheme="minorEastAsia" w:hAnsi="Time Roman" w:cs="華康儷楷書" w:hint="eastAsia"/>
          <w:spacing w:val="20"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spacing w:val="20"/>
          <w:sz w:val="26"/>
          <w:szCs w:val="26"/>
        </w:rPr>
        <w:t>（七）結語</w:t>
      </w:r>
    </w:p>
    <w:p w14:paraId="4855D414" w14:textId="004476CA" w:rsidR="00156C9E" w:rsidRPr="00D477A3" w:rsidRDefault="00EA12C7" w:rsidP="00D477A3">
      <w:pPr>
        <w:spacing w:beforeLines="50" w:before="180" w:line="440" w:lineRule="exact"/>
        <w:ind w:firstLineChars="200" w:firstLine="520"/>
        <w:jc w:val="both"/>
        <w:rPr>
          <w:rFonts w:ascii="Time Roman" w:eastAsiaTheme="minorEastAsia" w:hAnsi="Time Roman" w:cs="華康儷楷書" w:hint="eastAsia"/>
          <w:sz w:val="26"/>
          <w:szCs w:val="26"/>
        </w:rPr>
      </w:pPr>
      <w:r w:rsidRPr="00D477A3">
        <w:rPr>
          <w:rFonts w:ascii="Time Roman" w:eastAsiaTheme="minorEastAsia" w:hAnsi="Time Roman" w:cs="華康儷楷書" w:hint="eastAsia"/>
          <w:sz w:val="26"/>
          <w:szCs w:val="26"/>
        </w:rPr>
        <w:t>問題賭徒復康中心的</w:t>
      </w:r>
      <w:r w:rsidR="00156C9E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成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立，是</w:t>
      </w:r>
      <w:r w:rsidR="00156C9E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期望為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問題賭徒和其家</w:t>
      </w:r>
      <w:r w:rsidR="00F64D70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人</w:t>
      </w:r>
      <w:r w:rsidRPr="00D477A3">
        <w:rPr>
          <w:rFonts w:ascii="Time Roman" w:eastAsiaTheme="minorEastAsia" w:hAnsi="Time Roman" w:cs="華康儷楷書" w:hint="eastAsia"/>
          <w:sz w:val="26"/>
          <w:szCs w:val="26"/>
        </w:rPr>
        <w:t>建立</w:t>
      </w:r>
      <w:r w:rsidR="00156C9E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一個合適</w:t>
      </w:r>
      <w:r w:rsidR="00156C9E" w:rsidRPr="00D477A3">
        <w:rPr>
          <w:rFonts w:ascii="Time Roman" w:eastAsiaTheme="minorEastAsia" w:hAnsi="Time Roman" w:cs="華康儷楷書" w:hint="eastAsia"/>
          <w:sz w:val="26"/>
          <w:szCs w:val="26"/>
        </w:rPr>
        <w:t>的大家庭</w:t>
      </w:r>
      <w:r w:rsidR="00156C9E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。</w:t>
      </w:r>
      <w:r w:rsidR="00F64D70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筆者</w:t>
      </w:r>
      <w:r w:rsidR="00156C9E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每次回到這個大家庭，看見</w:t>
      </w:r>
      <w:r w:rsidR="00F64D70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義工、戒賭者和其家人互相支持和交流，心中時</w:t>
      </w:r>
      <w:r w:rsidR="00F64D70" w:rsidRPr="00D477A3">
        <w:rPr>
          <w:rFonts w:ascii="Time Roman" w:eastAsiaTheme="minorEastAsia" w:hAnsi="Time Roman" w:cs="華康儷楷書" w:hint="eastAsia"/>
          <w:sz w:val="26"/>
          <w:szCs w:val="26"/>
        </w:rPr>
        <w:t>刻</w:t>
      </w:r>
      <w:r w:rsidR="00F64D70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也感到激</w:t>
      </w:r>
      <w:r w:rsidR="00F64D70" w:rsidRPr="00D477A3">
        <w:rPr>
          <w:rFonts w:ascii="Time Roman" w:eastAsiaTheme="minorEastAsia" w:hAnsi="Time Roman" w:cs="華康儷楷書" w:hint="eastAsia"/>
          <w:sz w:val="26"/>
          <w:szCs w:val="26"/>
        </w:rPr>
        <w:t>勵</w:t>
      </w:r>
      <w:r w:rsidR="00F64D70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，</w:t>
      </w:r>
      <w:proofErr w:type="gramStart"/>
      <w:r w:rsidR="00F64D70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深願他們</w:t>
      </w:r>
      <w:proofErr w:type="gramEnd"/>
      <w:r w:rsidR="00F64D70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的生命在未來繼續燦</w:t>
      </w:r>
      <w:r w:rsidR="00F64D70" w:rsidRPr="00D477A3">
        <w:rPr>
          <w:rFonts w:ascii="Time Roman" w:eastAsiaTheme="minorEastAsia" w:hAnsi="Time Roman" w:cs="華康儷楷書" w:hint="eastAsia"/>
          <w:sz w:val="26"/>
          <w:szCs w:val="26"/>
        </w:rPr>
        <w:t>爛</w:t>
      </w:r>
      <w:r w:rsidR="00F64D70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成長。</w:t>
      </w:r>
    </w:p>
    <w:p w14:paraId="1FB5D371" w14:textId="13CF241B" w:rsidR="003F1601" w:rsidRPr="00D477A3" w:rsidRDefault="000540CA" w:rsidP="000A47E2">
      <w:pPr>
        <w:spacing w:beforeLines="300" w:before="1080" w:line="440" w:lineRule="exact"/>
        <w:jc w:val="both"/>
        <w:rPr>
          <w:rFonts w:ascii="Time Roman" w:eastAsiaTheme="minorEastAsia" w:hAnsi="Time Roman" w:cs="華康儷楷書" w:hint="eastAsia"/>
          <w:sz w:val="26"/>
          <w:szCs w:val="26"/>
        </w:rPr>
      </w:pPr>
      <w:bookmarkStart w:id="0" w:name="_GoBack"/>
      <w:bookmarkEnd w:id="0"/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sym w:font="Wingdings" w:char="F0B6"/>
      </w:r>
      <w:r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本文</w:t>
      </w:r>
      <w:r w:rsidR="00F64D70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部份內容</w:t>
      </w:r>
      <w:r w:rsidR="002F268E" w:rsidRPr="00D477A3">
        <w:rPr>
          <w:rFonts w:ascii="Time Roman" w:eastAsiaTheme="minorEastAsia" w:hAnsi="Time Roman" w:cs="華康儷楷書" w:hint="eastAsia"/>
          <w:sz w:val="26"/>
          <w:szCs w:val="26"/>
        </w:rPr>
        <w:t>節錄</w:t>
      </w:r>
      <w:r w:rsidR="000A47E2" w:rsidRPr="00D477A3">
        <w:rPr>
          <w:rFonts w:ascii="Time Roman" w:eastAsiaTheme="minorEastAsia" w:hAnsi="Time Roman" w:cs="華康儷楷書" w:hint="eastAsia"/>
          <w:sz w:val="26"/>
          <w:szCs w:val="26"/>
        </w:rPr>
        <w:t>自</w:t>
      </w:r>
      <w:r w:rsidR="0072509B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潘仁智</w:t>
      </w:r>
      <w:r w:rsidR="00256661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（</w:t>
      </w:r>
      <w:r w:rsidR="00256661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2004</w:t>
      </w:r>
      <w:r w:rsidR="00256661" w:rsidRPr="00D477A3">
        <w:rPr>
          <w:rFonts w:ascii="Time Roman" w:eastAsiaTheme="minorEastAsia" w:hAnsi="Time Roman" w:cs="華康儷楷書" w:hint="eastAsia"/>
          <w:sz w:val="26"/>
          <w:szCs w:val="26"/>
        </w:rPr>
        <w:t>年</w:t>
      </w:r>
      <w:r w:rsidR="00256661" w:rsidRPr="00D477A3">
        <w:rPr>
          <w:rFonts w:ascii="Time Roman" w:eastAsiaTheme="minorEastAsia" w:hAnsi="Time Roman" w:cs="華康儷楷書" w:hint="eastAsia"/>
          <w:sz w:val="26"/>
          <w:szCs w:val="26"/>
        </w:rPr>
        <w:t>1</w:t>
      </w:r>
      <w:r w:rsidR="00256661" w:rsidRPr="00D477A3">
        <w:rPr>
          <w:rFonts w:ascii="Time Roman" w:eastAsiaTheme="minorEastAsia" w:hAnsi="Time Roman" w:cs="華康儷楷書" w:hint="eastAsia"/>
          <w:sz w:val="26"/>
          <w:szCs w:val="26"/>
        </w:rPr>
        <w:t>月）</w:t>
      </w:r>
      <w:r w:rsidR="005E48F0" w:rsidRPr="00D477A3">
        <w:rPr>
          <w:rFonts w:ascii="Time Roman" w:eastAsiaTheme="minorEastAsia" w:hAnsi="Time Roman" w:cs="華康儷楷書" w:hint="eastAsia"/>
          <w:sz w:val="26"/>
          <w:szCs w:val="26"/>
        </w:rPr>
        <w:t>《</w:t>
      </w:r>
      <w:r w:rsidR="00F64D70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工福戒賭</w:t>
      </w:r>
      <w:r w:rsidR="0072509B" w:rsidRPr="00D477A3">
        <w:rPr>
          <w:rFonts w:ascii="Time Roman" w:eastAsiaTheme="minorEastAsia" w:hAnsi="Time Roman" w:cs="華康儷楷書" w:hint="eastAsia"/>
          <w:sz w:val="26"/>
          <w:szCs w:val="26"/>
          <w:lang w:eastAsia="zh-HK"/>
        </w:rPr>
        <w:t>輔導模式的發展</w:t>
      </w:r>
      <w:r w:rsidR="005E48F0" w:rsidRPr="00D477A3">
        <w:rPr>
          <w:rFonts w:ascii="Time Roman" w:eastAsiaTheme="minorEastAsia" w:hAnsi="Time Roman" w:cs="華康儷楷書" w:hint="eastAsia"/>
          <w:sz w:val="26"/>
          <w:szCs w:val="26"/>
        </w:rPr>
        <w:t>》</w:t>
      </w:r>
    </w:p>
    <w:sectPr w:rsidR="003F1601" w:rsidRPr="00D477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E8BE9" w14:textId="77777777" w:rsidR="00FC25D2" w:rsidRDefault="00FC25D2" w:rsidP="00C22B6E">
      <w:r>
        <w:separator/>
      </w:r>
    </w:p>
  </w:endnote>
  <w:endnote w:type="continuationSeparator" w:id="0">
    <w:p w14:paraId="164334D0" w14:textId="77777777" w:rsidR="00FC25D2" w:rsidRDefault="00FC25D2" w:rsidP="00C2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charset w:val="88"/>
    <w:family w:val="script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005857"/>
      <w:docPartObj>
        <w:docPartGallery w:val="Page Numbers (Bottom of Page)"/>
        <w:docPartUnique/>
      </w:docPartObj>
    </w:sdtPr>
    <w:sdtEndPr/>
    <w:sdtContent>
      <w:p w14:paraId="05146B8C" w14:textId="59D51D90" w:rsidR="00E70077" w:rsidRDefault="00E700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7A3" w:rsidRPr="00D477A3">
          <w:rPr>
            <w:noProof/>
            <w:lang w:val="zh-TW"/>
          </w:rPr>
          <w:t>4</w:t>
        </w:r>
        <w:r>
          <w:fldChar w:fldCharType="end"/>
        </w:r>
      </w:p>
    </w:sdtContent>
  </w:sdt>
  <w:p w14:paraId="0FCA5792" w14:textId="77777777" w:rsidR="00E70077" w:rsidRDefault="00E700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BBD9F" w14:textId="77777777" w:rsidR="00FC25D2" w:rsidRDefault="00FC25D2" w:rsidP="00C22B6E">
      <w:r>
        <w:separator/>
      </w:r>
    </w:p>
  </w:footnote>
  <w:footnote w:type="continuationSeparator" w:id="0">
    <w:p w14:paraId="217D1717" w14:textId="77777777" w:rsidR="00FC25D2" w:rsidRDefault="00FC25D2" w:rsidP="00C2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8BA"/>
    <w:multiLevelType w:val="hybridMultilevel"/>
    <w:tmpl w:val="FC4EDA94"/>
    <w:lvl w:ilvl="0" w:tplc="3E5805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056948"/>
    <w:multiLevelType w:val="hybridMultilevel"/>
    <w:tmpl w:val="7CF2D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7677778"/>
    <w:multiLevelType w:val="hybridMultilevel"/>
    <w:tmpl w:val="11AC4E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C7"/>
    <w:rsid w:val="00037EF4"/>
    <w:rsid w:val="000540CA"/>
    <w:rsid w:val="000A47E2"/>
    <w:rsid w:val="000B2ADB"/>
    <w:rsid w:val="00156C9E"/>
    <w:rsid w:val="00160916"/>
    <w:rsid w:val="00203029"/>
    <w:rsid w:val="00256661"/>
    <w:rsid w:val="002D4664"/>
    <w:rsid w:val="002F268E"/>
    <w:rsid w:val="00393072"/>
    <w:rsid w:val="003F1601"/>
    <w:rsid w:val="004D1ADF"/>
    <w:rsid w:val="00503D3F"/>
    <w:rsid w:val="00567BF7"/>
    <w:rsid w:val="005C0393"/>
    <w:rsid w:val="005C1BE7"/>
    <w:rsid w:val="005E48F0"/>
    <w:rsid w:val="006C6812"/>
    <w:rsid w:val="006C7A31"/>
    <w:rsid w:val="006F15E8"/>
    <w:rsid w:val="007014E6"/>
    <w:rsid w:val="0072054B"/>
    <w:rsid w:val="0072509B"/>
    <w:rsid w:val="00773818"/>
    <w:rsid w:val="00786335"/>
    <w:rsid w:val="007F411F"/>
    <w:rsid w:val="007F4599"/>
    <w:rsid w:val="0083567D"/>
    <w:rsid w:val="00862B55"/>
    <w:rsid w:val="008859C4"/>
    <w:rsid w:val="00902375"/>
    <w:rsid w:val="00991663"/>
    <w:rsid w:val="009C6C7F"/>
    <w:rsid w:val="009F43BC"/>
    <w:rsid w:val="00B832D7"/>
    <w:rsid w:val="00B913FA"/>
    <w:rsid w:val="00B91FDF"/>
    <w:rsid w:val="00BC0BE6"/>
    <w:rsid w:val="00BE39A9"/>
    <w:rsid w:val="00C22B6E"/>
    <w:rsid w:val="00D477A3"/>
    <w:rsid w:val="00DD636A"/>
    <w:rsid w:val="00E21DFC"/>
    <w:rsid w:val="00E32A3C"/>
    <w:rsid w:val="00E70077"/>
    <w:rsid w:val="00E757C3"/>
    <w:rsid w:val="00EA12C7"/>
    <w:rsid w:val="00F11C62"/>
    <w:rsid w:val="00F64D70"/>
    <w:rsid w:val="00FC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2B6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C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A12C7"/>
    <w:pPr>
      <w:spacing w:line="0" w:lineRule="atLeast"/>
      <w:ind w:left="113" w:right="113"/>
      <w:jc w:val="center"/>
    </w:pPr>
    <w:rPr>
      <w:rFonts w:ascii="標楷體" w:eastAsia="標楷體" w:hAnsi="標楷體"/>
      <w:b/>
      <w:bCs/>
      <w:w w:val="150"/>
      <w:sz w:val="36"/>
      <w:szCs w:val="24"/>
    </w:rPr>
  </w:style>
  <w:style w:type="character" w:styleId="a4">
    <w:name w:val="Hyperlink"/>
    <w:rsid w:val="005E48F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2B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C22B6E"/>
    <w:rPr>
      <w:kern w:val="2"/>
    </w:rPr>
  </w:style>
  <w:style w:type="paragraph" w:styleId="a7">
    <w:name w:val="footer"/>
    <w:basedOn w:val="a"/>
    <w:link w:val="a8"/>
    <w:uiPriority w:val="99"/>
    <w:unhideWhenUsed/>
    <w:rsid w:val="00C22B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C22B6E"/>
    <w:rPr>
      <w:kern w:val="2"/>
    </w:rPr>
  </w:style>
  <w:style w:type="paragraph" w:styleId="a9">
    <w:name w:val="List Paragraph"/>
    <w:basedOn w:val="a"/>
    <w:uiPriority w:val="34"/>
    <w:qFormat/>
    <w:rsid w:val="000A47E2"/>
    <w:pPr>
      <w:ind w:leftChars="200" w:left="480"/>
    </w:pPr>
  </w:style>
  <w:style w:type="table" w:styleId="aa">
    <w:name w:val="Table Grid"/>
    <w:basedOn w:val="a1"/>
    <w:uiPriority w:val="59"/>
    <w:rsid w:val="000A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C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A12C7"/>
    <w:pPr>
      <w:spacing w:line="0" w:lineRule="atLeast"/>
      <w:ind w:left="113" w:right="113"/>
      <w:jc w:val="center"/>
    </w:pPr>
    <w:rPr>
      <w:rFonts w:ascii="標楷體" w:eastAsia="標楷體" w:hAnsi="標楷體"/>
      <w:b/>
      <w:bCs/>
      <w:w w:val="150"/>
      <w:sz w:val="36"/>
      <w:szCs w:val="24"/>
    </w:rPr>
  </w:style>
  <w:style w:type="character" w:styleId="a4">
    <w:name w:val="Hyperlink"/>
    <w:rsid w:val="005E48F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2B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C22B6E"/>
    <w:rPr>
      <w:kern w:val="2"/>
    </w:rPr>
  </w:style>
  <w:style w:type="paragraph" w:styleId="a7">
    <w:name w:val="footer"/>
    <w:basedOn w:val="a"/>
    <w:link w:val="a8"/>
    <w:uiPriority w:val="99"/>
    <w:unhideWhenUsed/>
    <w:rsid w:val="00C22B6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C22B6E"/>
    <w:rPr>
      <w:kern w:val="2"/>
    </w:rPr>
  </w:style>
  <w:style w:type="paragraph" w:styleId="a9">
    <w:name w:val="List Paragraph"/>
    <w:basedOn w:val="a"/>
    <w:uiPriority w:val="34"/>
    <w:qFormat/>
    <w:rsid w:val="000A47E2"/>
    <w:pPr>
      <w:ind w:leftChars="200" w:left="480"/>
    </w:pPr>
  </w:style>
  <w:style w:type="table" w:styleId="aa">
    <w:name w:val="Table Grid"/>
    <w:basedOn w:val="a1"/>
    <w:uiPriority w:val="59"/>
    <w:rsid w:val="000A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1897</Words>
  <Characters>297</Characters>
  <Application>Microsoft Office Word</Application>
  <DocSecurity>0</DocSecurity>
  <Lines>2</Lines>
  <Paragraphs>4</Paragraphs>
  <ScaleCrop>false</ScaleCrop>
  <Company>Hong Kong Education City Ltd.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工福戒賭輔導模式的發展</dc:title>
  <dc:creator>Steffi</dc:creator>
  <cp:lastModifiedBy>Steffi</cp:lastModifiedBy>
  <cp:revision>3</cp:revision>
  <dcterms:created xsi:type="dcterms:W3CDTF">2020-07-24T12:38:00Z</dcterms:created>
  <dcterms:modified xsi:type="dcterms:W3CDTF">2020-07-26T02:35:00Z</dcterms:modified>
</cp:coreProperties>
</file>